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Style w:val="20"/>
          <w:rFonts w:hAnsi="宋体"/>
          <w:b/>
          <w:sz w:val="32"/>
          <w:szCs w:val="32"/>
        </w:rPr>
      </w:pPr>
      <w:bookmarkStart w:id="0" w:name="_Toc422316759"/>
      <w:bookmarkStart w:id="1" w:name="_Toc535358169"/>
      <w:bookmarkStart w:id="2" w:name="_Toc325620724"/>
      <w:r>
        <w:rPr>
          <w:rStyle w:val="20"/>
          <w:rFonts w:hint="eastAsia" w:hAnsi="宋体" w:cs="宋体"/>
          <w:b/>
          <w:sz w:val="32"/>
          <w:szCs w:val="32"/>
        </w:rPr>
        <w:t>山东经贸职业学院</w:t>
      </w:r>
      <w:r>
        <w:rPr>
          <w:rFonts w:hint="eastAsia" w:hAnsi="宋体" w:cs="宋体"/>
          <w:sz w:val="32"/>
          <w:szCs w:val="32"/>
        </w:rPr>
        <w:t>窗户限位器安装采购项目</w:t>
      </w:r>
      <w:r>
        <w:rPr>
          <w:rStyle w:val="20"/>
          <w:rFonts w:hint="eastAsia" w:hAnsi="宋体"/>
          <w:b/>
          <w:sz w:val="32"/>
          <w:szCs w:val="32"/>
        </w:rPr>
        <w:t>询价通知书</w:t>
      </w:r>
    </w:p>
    <w:p>
      <w:pPr>
        <w:spacing w:line="360" w:lineRule="auto"/>
        <w:ind w:firstLine="562" w:firstLineChars="200"/>
        <w:rPr>
          <w:rFonts w:hAnsi="宋体" w:cs="宋体"/>
          <w:b/>
          <w:szCs w:val="28"/>
        </w:rPr>
      </w:pPr>
      <w:r>
        <w:rPr>
          <w:rFonts w:hint="eastAsia" w:hAnsi="宋体" w:cs="宋体"/>
          <w:b/>
          <w:szCs w:val="28"/>
        </w:rPr>
        <w:t>一、项目概况</w:t>
      </w:r>
    </w:p>
    <w:p>
      <w:pPr>
        <w:spacing w:line="360" w:lineRule="auto"/>
        <w:ind w:firstLine="560" w:firstLineChars="200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学院所有教学楼、学生公寓、综合办公楼、实训楼、图书实验楼、大学生活动中心等楼宇三层（含三层）以上的窗户均需安装限位器，共共有3697扇窗户需要安装限位器（其中平开窗961扇，推拉窗2736扇）。本项目预算经费3.1万元。</w:t>
      </w:r>
    </w:p>
    <w:p>
      <w:pPr>
        <w:spacing w:line="360" w:lineRule="auto"/>
        <w:ind w:firstLine="562" w:firstLineChars="200"/>
        <w:rPr>
          <w:rFonts w:hAnsi="宋体" w:cs="宋体"/>
          <w:b/>
          <w:szCs w:val="28"/>
        </w:rPr>
      </w:pPr>
      <w:r>
        <w:rPr>
          <w:rFonts w:hint="eastAsia" w:hAnsi="宋体" w:cs="宋体"/>
          <w:b/>
          <w:szCs w:val="28"/>
        </w:rPr>
        <w:t>二、项目内容及要求：</w:t>
      </w:r>
    </w:p>
    <w:p>
      <w:pPr>
        <w:spacing w:line="360" w:lineRule="auto"/>
        <w:ind w:firstLine="560" w:firstLineChars="200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1.采购清单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917"/>
        <w:gridCol w:w="4187"/>
        <w:gridCol w:w="765"/>
        <w:gridCol w:w="885"/>
        <w:gridCol w:w="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序号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窗户类型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限位器规格要求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单位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数量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exac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1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平开窗</w:t>
            </w:r>
          </w:p>
        </w:tc>
        <w:tc>
          <w:tcPr>
            <w:tcW w:w="4187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1、其中平开窗限制开启宽度20cm,平开窗限位器链长25cm。</w:t>
            </w:r>
          </w:p>
          <w:p>
            <w:pPr>
              <w:spacing w:line="400" w:lineRule="exact"/>
              <w:ind w:firstLine="480" w:firstLineChars="200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2、平开窗限位器为钻孔固定，不锈钢材质，采用M3焊接链条，每个口均有焊接，固定片厚不小于2mm。</w:t>
            </w:r>
          </w:p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扇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961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工料机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2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推拉窗</w:t>
            </w:r>
          </w:p>
        </w:tc>
        <w:tc>
          <w:tcPr>
            <w:tcW w:w="4187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3、推拉窗限位器为双孔固定，材质为不锈钢，壁厚不小于2.5mm。</w:t>
            </w:r>
          </w:p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扇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2736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工料机</w:t>
            </w:r>
          </w:p>
        </w:tc>
      </w:tr>
    </w:tbl>
    <w:p>
      <w:pPr>
        <w:spacing w:line="360" w:lineRule="auto"/>
        <w:ind w:firstLine="562" w:firstLineChars="200"/>
        <w:rPr>
          <w:rFonts w:hint="eastAsia" w:hAnsi="宋体" w:eastAsia="宋体" w:cs="宋体"/>
          <w:b/>
          <w:bCs w:val="0"/>
          <w:szCs w:val="28"/>
          <w:lang w:eastAsia="zh-CN"/>
        </w:rPr>
      </w:pPr>
      <w:r>
        <w:rPr>
          <w:rFonts w:hint="eastAsia" w:hAnsi="宋体" w:cs="宋体"/>
          <w:b/>
          <w:bCs w:val="0"/>
          <w:szCs w:val="28"/>
          <w:lang w:val="zh-CN"/>
        </w:rPr>
        <w:t>★</w:t>
      </w:r>
      <w:r>
        <w:rPr>
          <w:rFonts w:hint="eastAsia" w:hAnsi="宋体" w:cs="宋体"/>
          <w:b/>
          <w:bCs w:val="0"/>
          <w:szCs w:val="28"/>
        </w:rPr>
        <w:t>注：本项目采购均须提供样品和产品全部参数的彩页。</w:t>
      </w:r>
      <w:r>
        <w:rPr>
          <w:rFonts w:hint="eastAsia" w:hAnsi="宋体" w:cs="宋体"/>
          <w:b/>
          <w:bCs w:val="0"/>
          <w:szCs w:val="28"/>
          <w:lang w:eastAsia="zh-CN"/>
        </w:rPr>
        <w:t>如此项要求不响应，按无效报价处理。</w:t>
      </w:r>
    </w:p>
    <w:p>
      <w:pPr>
        <w:pStyle w:val="2"/>
        <w:ind w:firstLine="560" w:firstLineChars="200"/>
        <w:jc w:val="left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2.参考图片：</w:t>
      </w:r>
    </w:p>
    <w:p>
      <w:pPr>
        <w:ind w:left="420" w:hanging="420" w:hangingChars="150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drawing>
          <wp:inline distT="0" distB="0" distL="114300" distR="114300">
            <wp:extent cx="2332990" cy="1839595"/>
            <wp:effectExtent l="0" t="0" r="10160" b="8255"/>
            <wp:docPr id="2" name="图片 1" descr="C:\Users\sdecu\Desktop\微信图片_2022042711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sdecu\Desktop\微信图片_2022042711131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szCs w:val="28"/>
        </w:rPr>
        <w:drawing>
          <wp:inline distT="0" distB="0" distL="114300" distR="114300">
            <wp:extent cx="2325370" cy="1791335"/>
            <wp:effectExtent l="0" t="0" r="17780" b="18415"/>
            <wp:docPr id="1" name="图片 2" descr="C:\Users\sdecu\Desktop\微信图片_2022042711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sdecu\Desktop\微信图片_20220427111318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Ansi="宋体" w:cs="宋体"/>
          <w:szCs w:val="28"/>
        </w:rPr>
      </w:pPr>
    </w:p>
    <w:p>
      <w:pPr>
        <w:pStyle w:val="22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3.踏勘现场</w:t>
      </w:r>
    </w:p>
    <w:p>
      <w:pPr>
        <w:pStyle w:val="22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供应商自行联系踏勘现场，联系电话：05362600082，张老师。</w:t>
      </w:r>
    </w:p>
    <w:p>
      <w:pPr>
        <w:pStyle w:val="22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4.工期及施工地点：</w:t>
      </w:r>
    </w:p>
    <w:p>
      <w:pPr>
        <w:pStyle w:val="22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2022年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日前施工完毕并具备验收条件；施工地点：山东经贸职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业学院院内。</w:t>
      </w:r>
    </w:p>
    <w:p>
      <w:pPr>
        <w:pStyle w:val="22"/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验收标准</w:t>
      </w:r>
    </w:p>
    <w:p>
      <w:pPr>
        <w:pStyle w:val="22"/>
        <w:numPr>
          <w:ilvl w:val="0"/>
          <w:numId w:val="0"/>
        </w:num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eastAsia="zh-CN"/>
        </w:rPr>
        <w:t>（</w:t>
      </w:r>
      <w:r>
        <w:rPr>
          <w:rFonts w:hint="eastAsia"/>
          <w:sz w:val="28"/>
          <w:szCs w:val="28"/>
          <w:highlight w:val="none"/>
          <w:lang w:val="en-US" w:eastAsia="zh-CN"/>
        </w:rPr>
        <w:t>1</w:t>
      </w:r>
      <w:r>
        <w:rPr>
          <w:rFonts w:hint="eastAsia"/>
          <w:sz w:val="28"/>
          <w:szCs w:val="28"/>
          <w:highlight w:val="none"/>
          <w:lang w:eastAsia="zh-CN"/>
        </w:rPr>
        <w:t>）</w:t>
      </w:r>
      <w:r>
        <w:rPr>
          <w:rFonts w:hint="eastAsia"/>
          <w:sz w:val="28"/>
          <w:szCs w:val="28"/>
          <w:highlight w:val="none"/>
        </w:rPr>
        <w:t>材料进场时验收，</w:t>
      </w:r>
      <w:r>
        <w:rPr>
          <w:rFonts w:hint="eastAsia"/>
          <w:sz w:val="28"/>
          <w:szCs w:val="28"/>
          <w:highlight w:val="none"/>
          <w:lang w:eastAsia="zh-CN"/>
        </w:rPr>
        <w:t>按照询价文件及成交响应文件</w:t>
      </w:r>
      <w:r>
        <w:rPr>
          <w:rFonts w:hint="eastAsia"/>
          <w:sz w:val="28"/>
          <w:szCs w:val="28"/>
          <w:highlight w:val="none"/>
        </w:rPr>
        <w:t>进行验收；</w:t>
      </w:r>
      <w:r>
        <w:rPr>
          <w:rFonts w:hint="eastAsia"/>
          <w:sz w:val="28"/>
          <w:szCs w:val="28"/>
          <w:highlight w:val="none"/>
          <w:lang w:eastAsia="zh-CN"/>
        </w:rPr>
        <w:t>（</w:t>
      </w:r>
      <w:r>
        <w:rPr>
          <w:rFonts w:hint="eastAsia"/>
          <w:sz w:val="28"/>
          <w:szCs w:val="28"/>
          <w:highlight w:val="none"/>
          <w:lang w:val="en-US" w:eastAsia="zh-CN"/>
        </w:rPr>
        <w:t>2</w:t>
      </w:r>
      <w:r>
        <w:rPr>
          <w:rFonts w:hint="eastAsia"/>
          <w:sz w:val="28"/>
          <w:szCs w:val="28"/>
          <w:highlight w:val="none"/>
          <w:lang w:eastAsia="zh-CN"/>
        </w:rPr>
        <w:t>）</w:t>
      </w:r>
      <w:r>
        <w:rPr>
          <w:rFonts w:hint="eastAsia"/>
          <w:sz w:val="28"/>
          <w:szCs w:val="28"/>
          <w:highlight w:val="none"/>
        </w:rPr>
        <w:t>竣工验收：安装牢固，位置合理，与窗框平行度高。</w:t>
      </w:r>
    </w:p>
    <w:p>
      <w:pPr>
        <w:pStyle w:val="22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6.质保期：</w:t>
      </w:r>
    </w:p>
    <w:p>
      <w:pPr>
        <w:pStyle w:val="22"/>
        <w:spacing w:line="360" w:lineRule="auto"/>
        <w:ind w:firstLine="560" w:firstLineChars="200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质保期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年，质保期内出现质量问题，成交方需在24小时内到达现场进行维修。</w:t>
      </w:r>
    </w:p>
    <w:p>
      <w:pPr>
        <w:pStyle w:val="22"/>
        <w:spacing w:line="360" w:lineRule="auto"/>
        <w:ind w:firstLine="562" w:firstLineChars="2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三、付款方式</w:t>
      </w:r>
    </w:p>
    <w:p>
      <w:pPr>
        <w:pStyle w:val="22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合同签订，全部工作保质保量完成并验收合格后，一次性付清全部款项。</w:t>
      </w:r>
    </w:p>
    <w:p>
      <w:pPr>
        <w:spacing w:line="360" w:lineRule="auto"/>
        <w:ind w:firstLine="562" w:firstLineChars="200"/>
        <w:rPr>
          <w:rFonts w:hAnsi="宋体" w:cs="宋体"/>
          <w:b/>
          <w:szCs w:val="28"/>
        </w:rPr>
      </w:pPr>
      <w:r>
        <w:rPr>
          <w:rStyle w:val="16"/>
          <w:rFonts w:hint="eastAsia" w:hAnsi="宋体" w:cs="宋体"/>
          <w:bCs w:val="0"/>
          <w:szCs w:val="28"/>
        </w:rPr>
        <w:t>四、</w:t>
      </w:r>
      <w:r>
        <w:rPr>
          <w:rFonts w:hint="eastAsia" w:hAnsi="宋体" w:cs="宋体"/>
          <w:b/>
          <w:szCs w:val="28"/>
        </w:rPr>
        <w:t>报价文件的制作：</w:t>
      </w:r>
    </w:p>
    <w:p>
      <w:pPr>
        <w:spacing w:line="360" w:lineRule="auto"/>
        <w:ind w:firstLine="560" w:firstLineChars="200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响应文件应包括：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Ansi="宋体" w:cs="宋体"/>
          <w:szCs w:val="28"/>
        </w:rPr>
      </w:pPr>
      <w:r>
        <w:rPr>
          <w:rFonts w:hint="eastAsia" w:hAnsi="宋体" w:cs="宋体"/>
          <w:szCs w:val="28"/>
          <w:lang w:val="en-US" w:eastAsia="zh-CN"/>
        </w:rPr>
        <w:t>1.</w:t>
      </w:r>
      <w:r>
        <w:rPr>
          <w:rFonts w:hint="eastAsia" w:hAnsi="宋体" w:cs="宋体"/>
          <w:szCs w:val="28"/>
        </w:rPr>
        <w:t>报价一览表（放在报价文件第一页）；</w:t>
      </w:r>
    </w:p>
    <w:p>
      <w:pPr>
        <w:spacing w:line="360" w:lineRule="auto"/>
        <w:ind w:firstLine="560" w:firstLineChars="200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2.报价明细表；</w:t>
      </w:r>
    </w:p>
    <w:p>
      <w:pPr>
        <w:spacing w:line="360" w:lineRule="auto"/>
        <w:ind w:firstLine="560" w:firstLineChars="200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3.具有统一社会信用代码的营业执照副本、基本账户银行开户许可证；</w:t>
      </w:r>
    </w:p>
    <w:p>
      <w:pPr>
        <w:pStyle w:val="19"/>
        <w:ind w:left="641" w:leftChars="200" w:hanging="81" w:hangingChars="29"/>
        <w:rPr>
          <w:rFonts w:cs="宋体"/>
          <w:bCs w:val="0"/>
          <w:sz w:val="28"/>
          <w:szCs w:val="28"/>
        </w:rPr>
      </w:pPr>
      <w:r>
        <w:rPr>
          <w:rFonts w:hint="eastAsia" w:cs="宋体"/>
          <w:bCs w:val="0"/>
          <w:sz w:val="28"/>
          <w:szCs w:val="28"/>
        </w:rPr>
        <w:t>4.符合《中华人民共和国政府采购法》第二十二条规定的承诺书；</w:t>
      </w:r>
    </w:p>
    <w:p>
      <w:pPr>
        <w:pStyle w:val="19"/>
        <w:ind w:left="641" w:leftChars="200" w:hanging="81" w:hangingChars="29"/>
        <w:rPr>
          <w:rStyle w:val="23"/>
          <w:rFonts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5.</w:t>
      </w:r>
      <w:r>
        <w:rPr>
          <w:rStyle w:val="23"/>
          <w:rFonts w:hint="eastAsia" w:ascii="宋体" w:hAnsi="宋体" w:eastAsia="宋体" w:cs="宋体"/>
          <w:sz w:val="28"/>
          <w:szCs w:val="28"/>
        </w:rPr>
        <w:t>在经营活动中没有重大违法记录的书面声明。</w:t>
      </w:r>
    </w:p>
    <w:p>
      <w:pPr>
        <w:tabs>
          <w:tab w:val="left" w:pos="828"/>
          <w:tab w:val="left" w:pos="945"/>
        </w:tabs>
        <w:spacing w:line="360" w:lineRule="auto"/>
        <w:ind w:firstLine="560" w:firstLineChars="200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6.</w:t>
      </w:r>
      <w:r>
        <w:rPr>
          <w:rFonts w:hint="eastAsia" w:hAnsi="宋体" w:cs="宋体"/>
          <w:szCs w:val="28"/>
          <w:lang w:val="zh-CN"/>
        </w:rPr>
        <w:t>具备履行本项目合同所必需的设备和专业技术能力的声明函。</w:t>
      </w:r>
    </w:p>
    <w:p>
      <w:pPr>
        <w:tabs>
          <w:tab w:val="left" w:pos="828"/>
          <w:tab w:val="left" w:pos="945"/>
        </w:tabs>
        <w:spacing w:line="360" w:lineRule="auto"/>
        <w:ind w:firstLine="560" w:firstLineChars="200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7.供应商认为需要提交的其它资料。</w:t>
      </w:r>
    </w:p>
    <w:p>
      <w:pPr>
        <w:pStyle w:val="2"/>
        <w:ind w:firstLine="562" w:firstLineChars="200"/>
        <w:rPr>
          <w:rFonts w:ascii="宋体" w:hAnsi="宋体" w:cs="宋体"/>
          <w:b/>
          <w:bCs w:val="0"/>
          <w:szCs w:val="28"/>
        </w:rPr>
      </w:pPr>
      <w:r>
        <w:rPr>
          <w:rFonts w:hint="eastAsia" w:ascii="宋体" w:hAnsi="宋体" w:cs="宋体"/>
          <w:b/>
          <w:bCs w:val="0"/>
          <w:szCs w:val="28"/>
        </w:rPr>
        <w:t>以上材料需提供加盖单位公章的原件扫描件。</w:t>
      </w:r>
    </w:p>
    <w:p>
      <w:pPr>
        <w:spacing w:line="360" w:lineRule="auto"/>
        <w:ind w:firstLine="562" w:firstLineChars="200"/>
        <w:rPr>
          <w:rFonts w:hAnsi="宋体" w:cs="宋体"/>
          <w:b/>
          <w:szCs w:val="28"/>
        </w:rPr>
      </w:pPr>
      <w:r>
        <w:rPr>
          <w:rFonts w:hint="eastAsia" w:hAnsi="宋体" w:cs="宋体"/>
          <w:b/>
          <w:szCs w:val="28"/>
        </w:rPr>
        <w:t>五、评审办法</w:t>
      </w:r>
    </w:p>
    <w:p>
      <w:pPr>
        <w:spacing w:line="360" w:lineRule="auto"/>
        <w:ind w:firstLine="560" w:firstLineChars="200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在满足询价要求的前提下，低价成交，报价不得超过预算控制价。</w:t>
      </w:r>
    </w:p>
    <w:p>
      <w:pPr>
        <w:spacing w:line="360" w:lineRule="auto"/>
        <w:ind w:firstLine="562" w:firstLineChars="200"/>
        <w:rPr>
          <w:rFonts w:hAnsi="宋体" w:cs="宋体"/>
          <w:b/>
          <w:szCs w:val="28"/>
        </w:rPr>
      </w:pPr>
      <w:r>
        <w:rPr>
          <w:rFonts w:hint="eastAsia" w:hAnsi="宋体" w:cs="宋体"/>
          <w:b/>
          <w:szCs w:val="28"/>
        </w:rPr>
        <w:t>六、时间安排</w:t>
      </w:r>
    </w:p>
    <w:p>
      <w:pPr>
        <w:spacing w:line="360" w:lineRule="auto"/>
        <w:ind w:firstLine="560" w:firstLineChars="200"/>
        <w:rPr>
          <w:rFonts w:hAnsi="宋体" w:cs="宋体"/>
          <w:color w:val="000000"/>
          <w:szCs w:val="28"/>
        </w:rPr>
      </w:pPr>
      <w:r>
        <w:rPr>
          <w:rFonts w:hint="eastAsia" w:hAnsi="宋体" w:cs="宋体"/>
          <w:szCs w:val="28"/>
        </w:rPr>
        <w:t>请供应商于</w:t>
      </w:r>
      <w:r>
        <w:rPr>
          <w:rFonts w:hint="eastAsia" w:hAnsi="宋体" w:cs="宋体"/>
          <w:color w:val="000000"/>
          <w:szCs w:val="28"/>
        </w:rPr>
        <w:t xml:space="preserve"> 2022年</w:t>
      </w:r>
      <w:r>
        <w:rPr>
          <w:rFonts w:hint="eastAsia" w:hAnsi="宋体" w:cs="宋体"/>
          <w:szCs w:val="28"/>
        </w:rPr>
        <w:t>9</w:t>
      </w:r>
      <w:r>
        <w:rPr>
          <w:rFonts w:hint="eastAsia" w:hAnsi="宋体" w:cs="宋体"/>
          <w:color w:val="000000"/>
          <w:szCs w:val="28"/>
        </w:rPr>
        <w:t>月</w:t>
      </w:r>
      <w:r>
        <w:rPr>
          <w:rFonts w:hint="eastAsia" w:hAnsi="宋体" w:cs="宋体"/>
          <w:color w:val="000000"/>
          <w:szCs w:val="28"/>
          <w:lang w:val="en-US" w:eastAsia="zh-CN"/>
        </w:rPr>
        <w:t>22</w:t>
      </w:r>
      <w:r>
        <w:rPr>
          <w:rFonts w:hint="eastAsia" w:hAnsi="宋体" w:cs="宋体"/>
          <w:szCs w:val="28"/>
        </w:rPr>
        <w:t>日下午</w:t>
      </w:r>
      <w:r>
        <w:rPr>
          <w:rFonts w:hint="eastAsia" w:hAnsi="宋体" w:cs="宋体"/>
          <w:szCs w:val="28"/>
          <w:lang w:val="en-US" w:eastAsia="zh-CN"/>
        </w:rPr>
        <w:t>3</w:t>
      </w:r>
      <w:r>
        <w:rPr>
          <w:rFonts w:hint="eastAsia" w:hAnsi="宋体" w:cs="宋体"/>
          <w:szCs w:val="28"/>
        </w:rPr>
        <w:t>:00前将</w:t>
      </w:r>
      <w:r>
        <w:rPr>
          <w:rFonts w:hint="eastAsia" w:hAnsi="宋体" w:cs="宋体"/>
          <w:color w:val="000000"/>
          <w:szCs w:val="28"/>
        </w:rPr>
        <w:t>报名信息及报价材料原件扫描件发送邮箱至</w:t>
      </w:r>
      <w:r>
        <w:fldChar w:fldCharType="begin"/>
      </w:r>
      <w:r>
        <w:instrText xml:space="preserve"> HYPERLINK "mailto:2829157421@qq.com" </w:instrText>
      </w:r>
      <w:r>
        <w:fldChar w:fldCharType="separate"/>
      </w:r>
      <w:r>
        <w:rPr>
          <w:rStyle w:val="17"/>
          <w:rFonts w:hint="eastAsia" w:hAnsi="宋体" w:cs="宋体"/>
          <w:szCs w:val="28"/>
        </w:rPr>
        <w:t>2829157421@qq.com</w:t>
      </w:r>
      <w:r>
        <w:rPr>
          <w:rStyle w:val="17"/>
          <w:rFonts w:hint="eastAsia" w:hAnsi="宋体" w:cs="宋体"/>
          <w:szCs w:val="28"/>
        </w:rPr>
        <w:fldChar w:fldCharType="end"/>
      </w:r>
      <w:r>
        <w:rPr>
          <w:rFonts w:hint="eastAsia" w:hAnsi="宋体" w:cs="宋体"/>
          <w:color w:val="000000"/>
          <w:szCs w:val="28"/>
        </w:rPr>
        <w:t>，邮</w:t>
      </w:r>
      <w:bookmarkStart w:id="3" w:name="_GoBack"/>
      <w:bookmarkEnd w:id="3"/>
      <w:r>
        <w:rPr>
          <w:rFonts w:hint="eastAsia" w:hAnsi="宋体" w:cs="宋体"/>
          <w:color w:val="000000"/>
          <w:szCs w:val="28"/>
        </w:rPr>
        <w:t>件标题写明项目名称。</w:t>
      </w:r>
    </w:p>
    <w:p>
      <w:pPr>
        <w:spacing w:line="360" w:lineRule="auto"/>
        <w:ind w:firstLine="562" w:firstLineChars="200"/>
        <w:rPr>
          <w:rFonts w:hAnsi="宋体" w:cs="宋体"/>
          <w:b/>
          <w:color w:val="000000"/>
          <w:szCs w:val="28"/>
        </w:rPr>
      </w:pPr>
      <w:r>
        <w:rPr>
          <w:rFonts w:hint="eastAsia" w:hAnsi="宋体" w:cs="宋体"/>
          <w:b/>
          <w:color w:val="000000"/>
          <w:szCs w:val="28"/>
        </w:rPr>
        <w:t>七、联系方式</w:t>
      </w:r>
    </w:p>
    <w:p>
      <w:pPr>
        <w:spacing w:line="360" w:lineRule="auto"/>
        <w:ind w:firstLine="560" w:firstLineChars="200"/>
        <w:rPr>
          <w:rFonts w:hAnsi="宋体" w:cs="宋体"/>
          <w:color w:val="000000"/>
          <w:szCs w:val="28"/>
        </w:rPr>
      </w:pPr>
      <w:r>
        <w:rPr>
          <w:rFonts w:hint="eastAsia" w:hAnsi="宋体" w:cs="宋体"/>
          <w:color w:val="000000"/>
          <w:szCs w:val="28"/>
        </w:rPr>
        <w:t>报名电话：0536-2600159  王老师</w:t>
      </w:r>
    </w:p>
    <w:p>
      <w:pPr>
        <w:spacing w:line="360" w:lineRule="auto"/>
        <w:ind w:firstLine="560" w:firstLineChars="200"/>
        <w:rPr>
          <w:rFonts w:hAnsi="宋体" w:cs="宋体"/>
          <w:color w:val="000000"/>
          <w:szCs w:val="28"/>
        </w:rPr>
      </w:pPr>
      <w:r>
        <w:rPr>
          <w:rFonts w:hint="eastAsia" w:hAnsi="宋体" w:cs="宋体"/>
          <w:color w:val="000000"/>
          <w:szCs w:val="28"/>
        </w:rPr>
        <w:t>报名邮箱：</w:t>
      </w:r>
      <w:r>
        <w:fldChar w:fldCharType="begin"/>
      </w:r>
      <w:r>
        <w:instrText xml:space="preserve"> HYPERLINK "mailto:2829157421@qq.com" </w:instrText>
      </w:r>
      <w:r>
        <w:fldChar w:fldCharType="separate"/>
      </w:r>
      <w:r>
        <w:rPr>
          <w:rStyle w:val="17"/>
          <w:rFonts w:hint="eastAsia" w:hAnsi="宋体" w:cs="宋体"/>
          <w:szCs w:val="28"/>
        </w:rPr>
        <w:t>2829157421@qq.com</w:t>
      </w:r>
      <w:r>
        <w:rPr>
          <w:rStyle w:val="17"/>
          <w:rFonts w:hint="eastAsia" w:hAnsi="宋体" w:cs="宋体"/>
          <w:szCs w:val="28"/>
        </w:rPr>
        <w:fldChar w:fldCharType="end"/>
      </w:r>
      <w:r>
        <w:rPr>
          <w:rFonts w:hint="eastAsia" w:hAnsi="宋体" w:cs="宋体"/>
          <w:color w:val="000000"/>
          <w:szCs w:val="28"/>
        </w:rPr>
        <w:t xml:space="preserve"> （报名需注明报名项目、单位名称、联系人姓名及电话）</w:t>
      </w:r>
    </w:p>
    <w:p>
      <w:pPr>
        <w:spacing w:line="360" w:lineRule="auto"/>
        <w:ind w:firstLine="560" w:firstLineChars="200"/>
        <w:rPr>
          <w:rFonts w:hAnsi="宋体" w:cs="宋体"/>
          <w:color w:val="000000"/>
          <w:szCs w:val="28"/>
        </w:rPr>
      </w:pPr>
      <w:r>
        <w:rPr>
          <w:rFonts w:hint="eastAsia" w:hAnsi="宋体" w:cs="宋体"/>
          <w:color w:val="000000"/>
          <w:szCs w:val="28"/>
        </w:rPr>
        <w:t>联系地址：山东省潍坊市潍城区青年路2798号山东经贸职业学院</w:t>
      </w:r>
    </w:p>
    <w:bookmarkEnd w:id="0"/>
    <w:bookmarkEnd w:id="1"/>
    <w:bookmarkEnd w:id="2"/>
    <w:p>
      <w:pPr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br w:type="page"/>
      </w:r>
    </w:p>
    <w:p>
      <w:pPr>
        <w:pStyle w:val="19"/>
        <w:ind w:firstLine="0" w:firstLineChars="0"/>
        <w:rPr>
          <w:rFonts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附件：响应文件相关格式</w:t>
      </w:r>
    </w:p>
    <w:p>
      <w:pPr>
        <w:rPr>
          <w:rFonts w:ascii="仿宋_GB2312" w:eastAsia="仿宋_GB2312"/>
          <w:b/>
          <w:bCs w:val="0"/>
        </w:rPr>
      </w:pPr>
      <w:r>
        <w:rPr>
          <w:rFonts w:hint="eastAsia" w:ascii="仿宋_GB2312" w:eastAsia="仿宋_GB2312"/>
          <w:b/>
          <w:bCs w:val="0"/>
        </w:rPr>
        <w:t>附件一：</w:t>
      </w:r>
    </w:p>
    <w:p>
      <w:pPr>
        <w:pStyle w:val="19"/>
        <w:ind w:firstLine="0" w:firstLineChars="0"/>
        <w:jc w:val="center"/>
        <w:rPr>
          <w:rFonts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符合《中华人民共和国政府采购法》第二十二条规定的承诺书</w:t>
      </w:r>
    </w:p>
    <w:p>
      <w:pPr>
        <w:spacing w:line="560" w:lineRule="exact"/>
        <w:rPr>
          <w:rFonts w:ascii="仿宋" w:hAnsi="仿宋" w:eastAsia="仿宋" w:cs="仿宋"/>
          <w:sz w:val="24"/>
        </w:rPr>
      </w:pPr>
    </w:p>
    <w:p>
      <w:pPr>
        <w:spacing w:line="5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> （采购人名称） </w:t>
      </w:r>
      <w:r>
        <w:rPr>
          <w:rFonts w:hint="eastAsia" w:ascii="仿宋" w:hAnsi="仿宋" w:eastAsia="仿宋" w:cs="仿宋"/>
          <w:sz w:val="24"/>
        </w:rPr>
        <w:t xml:space="preserve">： 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根据项目（项目编号：）采购文件的要求， 我方在参与投标前已详细阅读并根据要求作出以下承诺： 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（一）具有独立承担民事责任的能力； 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（二）具有良好的商业信誉和健全的财务会计制度； 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（三）具有履行合同所必需的设备和专业技术能力； 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（四）有依法缴纳税收和社会保障资金的良好记录； 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（五）参加政府采购活动前三年内，在经营活动中没有重大违法记录； 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（六）法律、行政法规规定的其他条件。 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特此承诺！ 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</w:p>
    <w:p>
      <w:pPr>
        <w:widowControl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供应商：（盖章）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法定代表人或其委托代理人： （签字或盖章）</w:t>
      </w:r>
    </w:p>
    <w:p>
      <w:pPr>
        <w:spacing w:line="360" w:lineRule="auto"/>
        <w:jc w:val="left"/>
        <w:outlineLvl w:val="3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sz w:val="24"/>
        </w:rPr>
        <w:t>日期：年月日</w:t>
      </w:r>
      <w:r>
        <w:rPr>
          <w:rFonts w:hint="eastAsia" w:ascii="仿宋" w:hAnsi="仿宋" w:eastAsia="仿宋" w:cs="仿宋"/>
        </w:rPr>
        <w:br w:type="page"/>
      </w:r>
      <w:r>
        <w:rPr>
          <w:rFonts w:hint="eastAsia" w:ascii="仿宋" w:hAnsi="仿宋" w:eastAsia="仿宋" w:cs="仿宋"/>
          <w:b/>
        </w:rPr>
        <w:t>附件二：</w:t>
      </w:r>
    </w:p>
    <w:p>
      <w:pPr>
        <w:spacing w:line="360" w:lineRule="auto"/>
        <w:jc w:val="center"/>
        <w:outlineLvl w:val="3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信用承诺书</w:t>
      </w:r>
    </w:p>
    <w:p>
      <w:pPr>
        <w:pStyle w:val="19"/>
        <w:ind w:left="1260" w:firstLine="640"/>
        <w:rPr>
          <w:rFonts w:ascii="仿宋" w:hAnsi="仿宋" w:eastAsia="仿宋" w:cs="仿宋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我单位</w:t>
      </w:r>
      <w:r>
        <w:rPr>
          <w:rFonts w:hint="eastAsia" w:ascii="仿宋" w:hAnsi="仿宋" w:eastAsia="仿宋" w:cs="仿宋"/>
          <w:sz w:val="24"/>
          <w:u w:val="single"/>
        </w:rPr>
        <w:t xml:space="preserve">    （单位名称）     </w:t>
      </w:r>
      <w:r>
        <w:rPr>
          <w:rFonts w:hint="eastAsia" w:ascii="仿宋" w:hAnsi="仿宋" w:eastAsia="仿宋" w:cs="仿宋"/>
          <w:sz w:val="24"/>
        </w:rPr>
        <w:t>响应</w:t>
      </w:r>
      <w:r>
        <w:rPr>
          <w:rFonts w:hint="eastAsia" w:ascii="仿宋" w:hAnsi="仿宋" w:eastAsia="仿宋" w:cs="仿宋"/>
          <w:sz w:val="24"/>
          <w:u w:val="single"/>
        </w:rPr>
        <w:t xml:space="preserve">     （项目名称）      </w:t>
      </w:r>
      <w:r>
        <w:rPr>
          <w:rFonts w:hint="eastAsia" w:ascii="仿宋" w:hAnsi="仿宋" w:eastAsia="仿宋" w:cs="仿宋"/>
          <w:sz w:val="24"/>
        </w:rPr>
        <w:t>项目采购文件要求，对本单位信用情况郑重承诺如下：</w:t>
      </w:r>
    </w:p>
    <w:p>
      <w:pPr>
        <w:spacing w:line="360" w:lineRule="auto"/>
        <w:ind w:firstLine="42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截至磋商截止时间，我单位未被“信用中国” 网站（ www.creditchina.gov.cn ）、中国政府采购网（www.ccgp.gov.cn）列入失信被执行人名单、重大税收违法案件当事人名单、政府采购严重违法失信行为记录名单，未被限制参加政府采购活动。</w:t>
      </w:r>
    </w:p>
    <w:p>
      <w:pPr>
        <w:spacing w:line="360" w:lineRule="auto"/>
        <w:ind w:firstLine="42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磋商截止时间前3年内在经营活动中无重大违法记录（重大违法记录，是指供应商因违法经营受到刑事处罚或责令停产停业、吊销许可证或者执照、较大数额罚款、被列入政府采购黑名单等行政处罚）。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若我单位提供虚假承诺，我单位同意所递交的响应文件作无效处理，并愿意接受相关部门公开通报，按照有关法律法规规定接受处罚，由此造成的一切经济责任和法律责任由我单位自行承担。</w:t>
      </w:r>
    </w:p>
    <w:p>
      <w:pPr>
        <w:pStyle w:val="19"/>
        <w:ind w:left="1320" w:firstLine="48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供应商：（盖章）</w:t>
      </w:r>
    </w:p>
    <w:p>
      <w:pPr>
        <w:spacing w:before="100" w:beforeAutospacing="1" w:after="100" w:afterAutospacing="1" w:line="56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 期：年月日</w:t>
      </w:r>
    </w:p>
    <w:p>
      <w:pPr>
        <w:jc w:val="center"/>
        <w:rPr>
          <w:rFonts w:ascii="仿宋" w:hAnsi="仿宋" w:eastAsia="仿宋" w:cs="仿宋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27AAD"/>
    <w:multiLevelType w:val="multilevel"/>
    <w:tmpl w:val="5DD27AAD"/>
    <w:lvl w:ilvl="0" w:tentative="0">
      <w:start w:val="2009"/>
      <w:numFmt w:val="decimal"/>
      <w:pStyle w:val="21"/>
      <w:lvlText w:val="%1年"/>
      <w:lvlJc w:val="left"/>
      <w:pPr>
        <w:tabs>
          <w:tab w:val="left" w:pos="2085"/>
        </w:tabs>
        <w:ind w:left="2085" w:hanging="13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xZGY2ZjU5NmExMGJkYTBmY2U3MDNlZTA3NTFiNDYifQ=="/>
  </w:docVars>
  <w:rsids>
    <w:rsidRoot w:val="00636097"/>
    <w:rsid w:val="00167CEC"/>
    <w:rsid w:val="00480ED9"/>
    <w:rsid w:val="00636097"/>
    <w:rsid w:val="15174F60"/>
    <w:rsid w:val="211C5202"/>
    <w:rsid w:val="2F8D2CE4"/>
    <w:rsid w:val="41122164"/>
    <w:rsid w:val="4B500A2D"/>
    <w:rsid w:val="528D7014"/>
    <w:rsid w:val="5ACC1759"/>
    <w:rsid w:val="76911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44"/>
      <w:szCs w:val="44"/>
    </w:rPr>
  </w:style>
  <w:style w:type="paragraph" w:styleId="4">
    <w:name w:val="heading 2"/>
    <w:basedOn w:val="1"/>
    <w:next w:val="1"/>
    <w:link w:val="20"/>
    <w:qFormat/>
    <w:uiPriority w:val="0"/>
    <w:pPr>
      <w:widowControl/>
      <w:jc w:val="left"/>
      <w:outlineLvl w:val="1"/>
    </w:pPr>
    <w:rPr>
      <w:b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5"/>
    <w:qFormat/>
    <w:uiPriority w:val="0"/>
    <w:rPr>
      <w:sz w:val="32"/>
      <w:szCs w:val="20"/>
    </w:rPr>
  </w:style>
  <w:style w:type="paragraph" w:styleId="8">
    <w:name w:val="Plain Text"/>
    <w:basedOn w:val="1"/>
    <w:qFormat/>
    <w:uiPriority w:val="0"/>
    <w:rPr>
      <w:rFonts w:hAnsi="Courier New"/>
      <w:bCs w:val="0"/>
      <w:sz w:val="21"/>
      <w:szCs w:val="20"/>
    </w:rPr>
  </w:style>
  <w:style w:type="paragraph" w:styleId="9">
    <w:name w:val="Balloon Text"/>
    <w:basedOn w:val="1"/>
    <w:link w:val="24"/>
    <w:uiPriority w:val="0"/>
    <w:rPr>
      <w:sz w:val="18"/>
      <w:szCs w:val="18"/>
    </w:rPr>
  </w:style>
  <w:style w:type="paragraph" w:styleId="10">
    <w:name w:val="footer"/>
    <w:basedOn w:val="1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line="480" w:lineRule="exact"/>
    </w:pPr>
    <w:rPr>
      <w:rFonts w:ascii="楷体_GB2312" w:eastAsia="楷体_GB2312"/>
      <w:b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styleId="18">
    <w:name w:val="annotation reference"/>
    <w:semiHidden/>
    <w:qFormat/>
    <w:uiPriority w:val="0"/>
    <w:rPr>
      <w:rFonts w:cs="Times New Roman"/>
      <w:sz w:val="21"/>
      <w:szCs w:val="21"/>
    </w:rPr>
  </w:style>
  <w:style w:type="paragraph" w:customStyle="1" w:styleId="19">
    <w:name w:val="正文格式"/>
    <w:basedOn w:val="7"/>
    <w:qFormat/>
    <w:uiPriority w:val="0"/>
    <w:pPr>
      <w:spacing w:line="360" w:lineRule="auto"/>
      <w:ind w:firstLine="200" w:firstLineChars="200"/>
    </w:pPr>
    <w:rPr>
      <w:rFonts w:hAnsi="宋体"/>
      <w:szCs w:val="22"/>
    </w:rPr>
  </w:style>
  <w:style w:type="character" w:customStyle="1" w:styleId="20">
    <w:name w:val="标题 2 Char"/>
    <w:link w:val="4"/>
    <w:qFormat/>
    <w:locked/>
    <w:uiPriority w:val="0"/>
    <w:rPr>
      <w:b/>
      <w:kern w:val="0"/>
      <w:sz w:val="36"/>
      <w:szCs w:val="36"/>
    </w:rPr>
  </w:style>
  <w:style w:type="paragraph" w:customStyle="1" w:styleId="21">
    <w:name w:val="_Style 2"/>
    <w:basedOn w:val="1"/>
    <w:qFormat/>
    <w:uiPriority w:val="0"/>
    <w:pPr>
      <w:numPr>
        <w:ilvl w:val="0"/>
        <w:numId w:val="1"/>
      </w:numPr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Times New Roman" w:eastAsia="FZXiaoBiaoSong-B05S" w:cs="FZXiaoBiaoSong-B05S"/>
      <w:color w:val="000000"/>
      <w:sz w:val="24"/>
      <w:szCs w:val="24"/>
      <w:lang w:val="en-US" w:eastAsia="zh-CN" w:bidi="ar-SA"/>
    </w:rPr>
  </w:style>
  <w:style w:type="character" w:customStyle="1" w:styleId="2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24">
    <w:name w:val="批注框文本 Char"/>
    <w:basedOn w:val="15"/>
    <w:link w:val="9"/>
    <w:uiPriority w:val="0"/>
    <w:rPr>
      <w:rFonts w:ascii="宋体" w:hAnsi="Times New Roman" w:eastAsia="宋体" w:cs="Times New Roman"/>
      <w:bCs/>
      <w:kern w:val="2"/>
      <w:sz w:val="18"/>
      <w:szCs w:val="18"/>
    </w:rPr>
  </w:style>
  <w:style w:type="character" w:customStyle="1" w:styleId="25">
    <w:name w:val="页眉 Char"/>
    <w:basedOn w:val="15"/>
    <w:link w:val="11"/>
    <w:uiPriority w:val="0"/>
    <w:rPr>
      <w:rFonts w:ascii="宋体" w:hAnsi="Times New Roman" w:eastAsia="宋体" w:cs="Times New Roman"/>
      <w:bCs/>
      <w:kern w:val="2"/>
      <w:sz w:val="18"/>
      <w:szCs w:val="18"/>
    </w:rPr>
  </w:style>
  <w:style w:type="character" w:customStyle="1" w:styleId="26">
    <w:name w:val="页脚 Char"/>
    <w:basedOn w:val="15"/>
    <w:link w:val="10"/>
    <w:uiPriority w:val="0"/>
    <w:rPr>
      <w:rFonts w:ascii="宋体" w:hAnsi="Times New Roman" w:eastAsia="宋体" w:cs="Times New Roman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1483</Words>
  <Characters>1628</Characters>
  <Lines>12</Lines>
  <Paragraphs>3</Paragraphs>
  <TotalTime>8</TotalTime>
  <ScaleCrop>false</ScaleCrop>
  <LinksUpToDate>false</LinksUpToDate>
  <CharactersWithSpaces>1671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2022-07-01T01:03:00Z</dcterms:created>
  <dc:creator>sdecu</dc:creator>
  <cp:lastModifiedBy>helen</cp:lastModifiedBy>
  <cp:lastPrinted>2022-09-07T01:44:00Z</cp:lastPrinted>
  <dcterms:modified xsi:type="dcterms:W3CDTF">2022-09-16T03:11:41Z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62D6B9A7F4C3402987CC3463C79D6E46</vt:lpwstr>
  </property>
</Properties>
</file>