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7A" w:rsidRPr="003663DE" w:rsidRDefault="0000217A" w:rsidP="00751E68">
      <w:pPr>
        <w:spacing w:line="360" w:lineRule="auto"/>
        <w:jc w:val="center"/>
        <w:rPr>
          <w:rFonts w:ascii="宋体" w:cs="宋体"/>
          <w:b/>
          <w:bCs/>
          <w:kern w:val="0"/>
          <w:sz w:val="28"/>
          <w:szCs w:val="28"/>
        </w:rPr>
      </w:pPr>
      <w:r w:rsidRPr="003663DE">
        <w:rPr>
          <w:rFonts w:ascii="宋体" w:hAnsi="宋体" w:cs="宋体" w:hint="eastAsia"/>
          <w:b/>
          <w:bCs/>
          <w:kern w:val="0"/>
          <w:sz w:val="28"/>
          <w:szCs w:val="28"/>
        </w:rPr>
        <w:t>山东经贸职业学院十号公寓电表系统更换项目单一来源采购文件</w:t>
      </w:r>
    </w:p>
    <w:p w:rsidR="0000217A" w:rsidRPr="00751E68" w:rsidRDefault="0000217A" w:rsidP="0004551A">
      <w:pPr>
        <w:spacing w:line="360" w:lineRule="auto"/>
        <w:ind w:firstLineChars="200" w:firstLine="482"/>
        <w:rPr>
          <w:rFonts w:ascii="宋体" w:cs="宋体"/>
          <w:b/>
          <w:bCs/>
          <w:kern w:val="0"/>
          <w:sz w:val="24"/>
          <w:szCs w:val="24"/>
        </w:rPr>
      </w:pPr>
      <w:r w:rsidRPr="00751E68">
        <w:rPr>
          <w:rFonts w:ascii="宋体" w:hAnsi="宋体" w:cs="宋体" w:hint="eastAsia"/>
          <w:b/>
          <w:bCs/>
          <w:kern w:val="0"/>
          <w:sz w:val="24"/>
          <w:szCs w:val="24"/>
        </w:rPr>
        <w:t>一、采购内容：</w:t>
      </w:r>
    </w:p>
    <w:p w:rsidR="0000217A" w:rsidRPr="00751E68" w:rsidRDefault="0000217A" w:rsidP="0004551A">
      <w:pPr>
        <w:spacing w:line="360" w:lineRule="auto"/>
        <w:ind w:firstLineChars="200" w:firstLine="480"/>
        <w:rPr>
          <w:rFonts w:ascii="宋体"/>
          <w:color w:val="000000"/>
          <w:sz w:val="24"/>
          <w:szCs w:val="24"/>
        </w:rPr>
      </w:pPr>
      <w:r w:rsidRPr="00751E68">
        <w:rPr>
          <w:rFonts w:ascii="宋体" w:hAnsi="宋体" w:cs="仿宋_GB2312" w:hint="eastAsia"/>
          <w:kern w:val="0"/>
          <w:sz w:val="24"/>
          <w:szCs w:val="24"/>
        </w:rPr>
        <w:t>学院十号公寓</w:t>
      </w:r>
      <w:r w:rsidRPr="00751E68">
        <w:rPr>
          <w:rFonts w:ascii="宋体" w:hAnsi="宋体" w:hint="eastAsia"/>
          <w:color w:val="000000"/>
          <w:sz w:val="24"/>
          <w:szCs w:val="24"/>
        </w:rPr>
        <w:t>智能电表系统一套。</w:t>
      </w:r>
    </w:p>
    <w:p w:rsidR="0000217A" w:rsidRPr="00751E68" w:rsidRDefault="0000217A" w:rsidP="0004551A">
      <w:pPr>
        <w:spacing w:line="360" w:lineRule="auto"/>
        <w:ind w:firstLineChars="200" w:firstLine="482"/>
        <w:rPr>
          <w:rFonts w:ascii="宋体" w:hAnsi="宋体"/>
          <w:b/>
          <w:bCs/>
          <w:color w:val="000000"/>
          <w:sz w:val="24"/>
          <w:szCs w:val="24"/>
        </w:rPr>
      </w:pPr>
      <w:r w:rsidRPr="00751E68">
        <w:rPr>
          <w:rFonts w:ascii="宋体" w:hAnsi="宋体" w:cs="仿宋_GB2312" w:hint="eastAsia"/>
          <w:b/>
          <w:kern w:val="0"/>
          <w:sz w:val="24"/>
          <w:szCs w:val="24"/>
        </w:rPr>
        <w:t>二、</w:t>
      </w:r>
      <w:r w:rsidRPr="00751E68">
        <w:rPr>
          <w:rFonts w:ascii="宋体" w:hAnsi="宋体" w:hint="eastAsia"/>
          <w:b/>
          <w:bCs/>
          <w:color w:val="000000"/>
          <w:sz w:val="24"/>
          <w:szCs w:val="24"/>
        </w:rPr>
        <w:t>施工技术要求：</w:t>
      </w:r>
      <w:r w:rsidRPr="00751E68">
        <w:rPr>
          <w:rFonts w:ascii="宋体" w:hAnsi="宋体"/>
          <w:b/>
          <w:bCs/>
          <w:color w:val="000000"/>
          <w:sz w:val="24"/>
          <w:szCs w:val="24"/>
        </w:rPr>
        <w:t xml:space="preserve"> </w:t>
      </w:r>
    </w:p>
    <w:p w:rsidR="0000217A" w:rsidRPr="00751E68" w:rsidRDefault="0000217A" w:rsidP="00751E68">
      <w:pPr>
        <w:spacing w:line="360" w:lineRule="auto"/>
        <w:ind w:firstLine="560"/>
        <w:rPr>
          <w:rFonts w:ascii="宋体" w:cs="仿宋_GB2312"/>
          <w:kern w:val="0"/>
          <w:sz w:val="24"/>
          <w:szCs w:val="24"/>
        </w:rPr>
      </w:pPr>
      <w:r w:rsidRPr="00751E68">
        <w:rPr>
          <w:rFonts w:ascii="宋体" w:hAnsi="宋体"/>
          <w:sz w:val="24"/>
          <w:szCs w:val="24"/>
        </w:rPr>
        <w:t xml:space="preserve"> </w:t>
      </w:r>
      <w:r w:rsidRPr="00751E68">
        <w:rPr>
          <w:rFonts w:ascii="宋体" w:hAnsi="宋体" w:cs="仿宋_GB2312"/>
          <w:kern w:val="0"/>
          <w:sz w:val="24"/>
          <w:szCs w:val="24"/>
        </w:rPr>
        <w:t>1</w:t>
      </w:r>
      <w:r w:rsidRPr="00751E68">
        <w:rPr>
          <w:rFonts w:ascii="宋体" w:hAnsi="宋体" w:cs="仿宋_GB2312" w:hint="eastAsia"/>
          <w:kern w:val="0"/>
          <w:sz w:val="24"/>
          <w:szCs w:val="24"/>
        </w:rPr>
        <w:t>、施工人员必须具备电工证，上岗证。做到安装牢固美观，损坏部位无偿恢复，施工单位负责所有设备的安装，调试及后期维护。</w:t>
      </w:r>
    </w:p>
    <w:p w:rsidR="0000217A" w:rsidRPr="00751E68" w:rsidRDefault="0000217A" w:rsidP="00751E68">
      <w:pPr>
        <w:spacing w:line="360" w:lineRule="auto"/>
        <w:ind w:firstLine="560"/>
        <w:rPr>
          <w:rFonts w:ascii="宋体" w:cs="仿宋_GB2312"/>
          <w:kern w:val="0"/>
          <w:sz w:val="24"/>
          <w:szCs w:val="24"/>
        </w:rPr>
      </w:pPr>
      <w:r>
        <w:rPr>
          <w:rFonts w:ascii="宋体" w:hAnsi="宋体" w:cs="仿宋_GB2312"/>
          <w:kern w:val="0"/>
          <w:sz w:val="24"/>
          <w:szCs w:val="24"/>
        </w:rPr>
        <w:t>2</w:t>
      </w:r>
      <w:r w:rsidRPr="00751E68">
        <w:rPr>
          <w:rFonts w:ascii="宋体" w:hAnsi="宋体" w:cs="仿宋_GB2312" w:hint="eastAsia"/>
          <w:kern w:val="0"/>
          <w:sz w:val="24"/>
          <w:szCs w:val="24"/>
        </w:rPr>
        <w:t>、</w:t>
      </w:r>
      <w:r w:rsidRPr="00751E68">
        <w:rPr>
          <w:rFonts w:ascii="宋体" w:hAnsi="宋体" w:cs="仿宋_GB2312"/>
          <w:kern w:val="0"/>
          <w:sz w:val="24"/>
          <w:szCs w:val="24"/>
        </w:rPr>
        <w:t>10</w:t>
      </w:r>
      <w:r w:rsidRPr="00751E68">
        <w:rPr>
          <w:rFonts w:ascii="宋体" w:hAnsi="宋体" w:cs="仿宋_GB2312" w:hint="eastAsia"/>
          <w:kern w:val="0"/>
          <w:sz w:val="24"/>
          <w:szCs w:val="24"/>
        </w:rPr>
        <w:t>号公寓现无网络需从其他楼宇重新敷设，要求穿管地埋。</w:t>
      </w:r>
    </w:p>
    <w:p w:rsidR="0000217A" w:rsidRPr="00751E68" w:rsidRDefault="0000217A" w:rsidP="00751E68">
      <w:pPr>
        <w:spacing w:line="360" w:lineRule="auto"/>
        <w:ind w:firstLine="560"/>
        <w:rPr>
          <w:rFonts w:ascii="宋体" w:cs="仿宋_GB2312"/>
          <w:kern w:val="0"/>
          <w:sz w:val="24"/>
          <w:szCs w:val="24"/>
        </w:rPr>
      </w:pPr>
      <w:r>
        <w:rPr>
          <w:rFonts w:ascii="宋体" w:hAnsi="宋体" w:cs="仿宋_GB2312"/>
          <w:kern w:val="0"/>
          <w:sz w:val="24"/>
          <w:szCs w:val="24"/>
        </w:rPr>
        <w:t>3</w:t>
      </w:r>
      <w:r w:rsidRPr="00751E68">
        <w:rPr>
          <w:rFonts w:ascii="宋体" w:hAnsi="宋体" w:cs="仿宋_GB2312" w:hint="eastAsia"/>
          <w:kern w:val="0"/>
          <w:sz w:val="24"/>
          <w:szCs w:val="24"/>
        </w:rPr>
        <w:t>、需并入学院用电管理系统。</w:t>
      </w:r>
    </w:p>
    <w:p w:rsidR="0000217A" w:rsidRPr="00751E68" w:rsidRDefault="0000217A" w:rsidP="00751E68">
      <w:pPr>
        <w:spacing w:line="360" w:lineRule="auto"/>
        <w:ind w:firstLine="560"/>
        <w:rPr>
          <w:rFonts w:ascii="宋体" w:cs="仿宋_GB2312"/>
          <w:b/>
          <w:kern w:val="0"/>
          <w:sz w:val="24"/>
          <w:szCs w:val="24"/>
        </w:rPr>
      </w:pPr>
      <w:r w:rsidRPr="00751E68">
        <w:rPr>
          <w:rFonts w:ascii="宋体" w:hAnsi="宋体" w:cs="仿宋_GB2312" w:hint="eastAsia"/>
          <w:b/>
          <w:kern w:val="0"/>
          <w:sz w:val="24"/>
          <w:szCs w:val="24"/>
        </w:rPr>
        <w:t>三、验收标准：</w:t>
      </w:r>
    </w:p>
    <w:p w:rsidR="0000217A" w:rsidRPr="00751E68" w:rsidRDefault="0000217A" w:rsidP="00751E68">
      <w:pPr>
        <w:spacing w:line="360" w:lineRule="auto"/>
        <w:ind w:firstLine="560"/>
        <w:rPr>
          <w:rFonts w:ascii="宋体" w:cs="仿宋_GB2312"/>
          <w:kern w:val="0"/>
          <w:sz w:val="24"/>
          <w:szCs w:val="24"/>
        </w:rPr>
      </w:pPr>
      <w:r w:rsidRPr="00751E68">
        <w:rPr>
          <w:rFonts w:ascii="宋体" w:hAnsi="宋体" w:cs="仿宋_GB2312" w:hint="eastAsia"/>
          <w:kern w:val="0"/>
          <w:sz w:val="24"/>
          <w:szCs w:val="24"/>
        </w:rPr>
        <w:t>《建筑工程施工质量验收统一标准》</w:t>
      </w:r>
      <w:r w:rsidRPr="00751E68">
        <w:rPr>
          <w:rFonts w:ascii="宋体" w:hAnsi="宋体" w:cs="仿宋_GB2312"/>
          <w:kern w:val="0"/>
          <w:sz w:val="24"/>
          <w:szCs w:val="24"/>
        </w:rPr>
        <w:t>GB50300-2001 </w:t>
      </w:r>
      <w:r w:rsidRPr="00751E68">
        <w:rPr>
          <w:rFonts w:ascii="宋体" w:hAnsi="宋体" w:cs="仿宋_GB2312" w:hint="eastAsia"/>
          <w:kern w:val="0"/>
          <w:sz w:val="24"/>
          <w:szCs w:val="24"/>
        </w:rPr>
        <w:t>；《建筑电气工程施工质量验收规范》</w:t>
      </w:r>
      <w:r w:rsidRPr="00751E68">
        <w:rPr>
          <w:rFonts w:ascii="宋体" w:hAnsi="宋体" w:cs="仿宋_GB2312"/>
          <w:kern w:val="0"/>
          <w:sz w:val="24"/>
          <w:szCs w:val="24"/>
        </w:rPr>
        <w:t>GB50303-2002</w:t>
      </w:r>
      <w:r w:rsidRPr="00751E68">
        <w:rPr>
          <w:rFonts w:ascii="宋体" w:hAnsi="宋体" w:cs="仿宋_GB2312" w:hint="eastAsia"/>
          <w:kern w:val="0"/>
          <w:sz w:val="24"/>
          <w:szCs w:val="24"/>
        </w:rPr>
        <w:t>。</w:t>
      </w:r>
    </w:p>
    <w:p w:rsidR="0000217A" w:rsidRPr="00751E68" w:rsidRDefault="0000217A" w:rsidP="00751E68">
      <w:pPr>
        <w:spacing w:line="360" w:lineRule="auto"/>
        <w:ind w:firstLine="560"/>
        <w:rPr>
          <w:rFonts w:ascii="宋体" w:cs="仿宋_GB2312"/>
          <w:b/>
          <w:kern w:val="0"/>
          <w:sz w:val="24"/>
          <w:szCs w:val="24"/>
        </w:rPr>
      </w:pPr>
      <w:r w:rsidRPr="00750158">
        <w:rPr>
          <w:rFonts w:ascii="宋体" w:hAnsi="宋体" w:cs="仿宋_GB2312" w:hint="eastAsia"/>
          <w:b/>
          <w:kern w:val="0"/>
          <w:sz w:val="24"/>
          <w:szCs w:val="24"/>
        </w:rPr>
        <w:t>四、工期：</w:t>
      </w:r>
    </w:p>
    <w:p w:rsidR="0000217A" w:rsidRDefault="0000217A" w:rsidP="00751E68">
      <w:pPr>
        <w:spacing w:line="360" w:lineRule="auto"/>
        <w:ind w:firstLine="560"/>
        <w:rPr>
          <w:rFonts w:ascii="宋体" w:cs="仿宋_GB2312"/>
          <w:sz w:val="24"/>
          <w:szCs w:val="24"/>
        </w:rPr>
      </w:pPr>
      <w:r w:rsidRPr="00751E68">
        <w:rPr>
          <w:rFonts w:ascii="宋体" w:hAnsi="宋体" w:cs="仿宋_GB2312" w:hint="eastAsia"/>
          <w:sz w:val="24"/>
          <w:szCs w:val="24"/>
        </w:rPr>
        <w:t>合同签订生效后</w:t>
      </w:r>
      <w:r w:rsidRPr="00751E68">
        <w:rPr>
          <w:rFonts w:ascii="宋体" w:hAnsi="宋体" w:cs="仿宋_GB2312"/>
          <w:sz w:val="24"/>
          <w:szCs w:val="24"/>
        </w:rPr>
        <w:t>3</w:t>
      </w:r>
      <w:r w:rsidRPr="00751E68">
        <w:rPr>
          <w:rFonts w:ascii="宋体" w:cs="仿宋_GB2312"/>
          <w:sz w:val="24"/>
          <w:szCs w:val="24"/>
        </w:rPr>
        <w:t>0</w:t>
      </w:r>
      <w:r w:rsidRPr="00751E68">
        <w:rPr>
          <w:rFonts w:ascii="宋体" w:hAnsi="宋体" w:cs="仿宋_GB2312" w:hint="eastAsia"/>
          <w:sz w:val="24"/>
          <w:szCs w:val="24"/>
        </w:rPr>
        <w:t>日内施工完毕，并具备验收条件。</w:t>
      </w:r>
    </w:p>
    <w:p w:rsidR="0000217A" w:rsidRPr="00751E68" w:rsidRDefault="0000217A" w:rsidP="00751E68">
      <w:pPr>
        <w:spacing w:line="360" w:lineRule="auto"/>
        <w:ind w:firstLine="560"/>
        <w:rPr>
          <w:rFonts w:ascii="宋体" w:cs="仿宋_GB2312"/>
          <w:b/>
          <w:kern w:val="0"/>
          <w:sz w:val="24"/>
          <w:szCs w:val="24"/>
        </w:rPr>
      </w:pPr>
      <w:r w:rsidRPr="00751E68">
        <w:rPr>
          <w:rFonts w:ascii="宋体" w:hAnsi="宋体" w:cs="仿宋_GB2312" w:hint="eastAsia"/>
          <w:b/>
          <w:kern w:val="0"/>
          <w:sz w:val="24"/>
          <w:szCs w:val="24"/>
        </w:rPr>
        <w:t>五、付款方式：</w:t>
      </w:r>
    </w:p>
    <w:p w:rsidR="0000217A" w:rsidRPr="00751E68" w:rsidRDefault="0000217A" w:rsidP="0004551A">
      <w:pPr>
        <w:spacing w:line="360" w:lineRule="auto"/>
        <w:ind w:firstLineChars="200" w:firstLine="480"/>
        <w:rPr>
          <w:rFonts w:ascii="宋体"/>
          <w:color w:val="000000"/>
          <w:sz w:val="24"/>
          <w:szCs w:val="24"/>
        </w:rPr>
      </w:pPr>
      <w:r w:rsidRPr="00751E68">
        <w:rPr>
          <w:rFonts w:ascii="宋体" w:hAnsi="宋体" w:hint="eastAsia"/>
          <w:color w:val="000000"/>
          <w:sz w:val="24"/>
          <w:szCs w:val="24"/>
        </w:rPr>
        <w:t>工程竣工，验收合格，付至总工程款的</w:t>
      </w:r>
      <w:r w:rsidRPr="00751E68">
        <w:rPr>
          <w:rFonts w:ascii="宋体" w:hAnsi="宋体"/>
          <w:color w:val="000000"/>
          <w:sz w:val="24"/>
          <w:szCs w:val="24"/>
        </w:rPr>
        <w:t>90%</w:t>
      </w:r>
      <w:r w:rsidRPr="00751E68">
        <w:rPr>
          <w:rFonts w:ascii="宋体" w:hAnsi="宋体" w:hint="eastAsia"/>
          <w:color w:val="000000"/>
          <w:sz w:val="24"/>
          <w:szCs w:val="24"/>
        </w:rPr>
        <w:t>，余</w:t>
      </w:r>
      <w:r w:rsidRPr="00751E68">
        <w:rPr>
          <w:rFonts w:ascii="宋体" w:hAnsi="宋体"/>
          <w:color w:val="000000"/>
          <w:sz w:val="24"/>
          <w:szCs w:val="24"/>
        </w:rPr>
        <w:t>10%</w:t>
      </w:r>
      <w:r w:rsidRPr="00751E68">
        <w:rPr>
          <w:rFonts w:ascii="宋体" w:hAnsi="宋体" w:hint="eastAsia"/>
          <w:color w:val="000000"/>
          <w:sz w:val="24"/>
          <w:szCs w:val="24"/>
        </w:rPr>
        <w:t>作为质保金，一年后无质量问题，退还质保金（无息）。质保期间，如发生质量问题，乙方需在接到通知后</w:t>
      </w:r>
      <w:r w:rsidRPr="00751E68">
        <w:rPr>
          <w:rFonts w:ascii="宋体" w:hAnsi="宋体"/>
          <w:color w:val="000000"/>
          <w:sz w:val="24"/>
          <w:szCs w:val="24"/>
        </w:rPr>
        <w:t>24</w:t>
      </w:r>
      <w:r w:rsidRPr="00751E68">
        <w:rPr>
          <w:rFonts w:ascii="宋体" w:hAnsi="宋体" w:hint="eastAsia"/>
          <w:color w:val="000000"/>
          <w:sz w:val="24"/>
          <w:szCs w:val="24"/>
        </w:rPr>
        <w:t>小时内赶到现场进行维修，如不维修或不及时维修，甲方有权酌情扣减质保金。</w:t>
      </w:r>
    </w:p>
    <w:p w:rsidR="0000217A" w:rsidRPr="00751E68" w:rsidRDefault="0000217A" w:rsidP="0004551A">
      <w:pPr>
        <w:spacing w:line="360" w:lineRule="auto"/>
        <w:ind w:firstLineChars="200" w:firstLine="482"/>
        <w:rPr>
          <w:rFonts w:ascii="宋体" w:cs="仿宋_GB2312"/>
          <w:b/>
          <w:kern w:val="0"/>
          <w:sz w:val="24"/>
          <w:szCs w:val="24"/>
        </w:rPr>
      </w:pPr>
      <w:r w:rsidRPr="00751E68">
        <w:rPr>
          <w:rFonts w:ascii="宋体" w:hAnsi="宋体" w:cs="仿宋_GB2312" w:hint="eastAsia"/>
          <w:b/>
          <w:kern w:val="0"/>
          <w:sz w:val="24"/>
          <w:szCs w:val="24"/>
        </w:rPr>
        <w:t>六、质保期：</w:t>
      </w:r>
    </w:p>
    <w:p w:rsidR="0000217A" w:rsidRDefault="0000217A" w:rsidP="0004551A">
      <w:pPr>
        <w:spacing w:line="360" w:lineRule="auto"/>
        <w:ind w:firstLineChars="200" w:firstLine="480"/>
        <w:rPr>
          <w:rFonts w:ascii="宋体" w:cs="仿宋_GB2312"/>
          <w:kern w:val="0"/>
          <w:sz w:val="24"/>
          <w:szCs w:val="24"/>
        </w:rPr>
      </w:pPr>
      <w:r w:rsidRPr="00751E68">
        <w:rPr>
          <w:rFonts w:ascii="宋体" w:hAnsi="宋体" w:cs="仿宋_GB2312" w:hint="eastAsia"/>
          <w:kern w:val="0"/>
          <w:sz w:val="24"/>
          <w:szCs w:val="24"/>
        </w:rPr>
        <w:t>本工程质保期为</w:t>
      </w:r>
      <w:r w:rsidRPr="00751E68">
        <w:rPr>
          <w:rFonts w:ascii="宋体" w:hAnsi="宋体" w:cs="仿宋_GB2312"/>
          <w:kern w:val="0"/>
          <w:sz w:val="24"/>
          <w:szCs w:val="24"/>
        </w:rPr>
        <w:t>1</w:t>
      </w:r>
      <w:r w:rsidRPr="00751E68">
        <w:rPr>
          <w:rFonts w:ascii="宋体" w:hAnsi="宋体" w:cs="仿宋_GB2312" w:hint="eastAsia"/>
          <w:kern w:val="0"/>
          <w:sz w:val="24"/>
          <w:szCs w:val="24"/>
        </w:rPr>
        <w:t>年，自工程竣工验收合格之日起。</w:t>
      </w:r>
    </w:p>
    <w:p w:rsidR="0000217A" w:rsidRPr="00751E68" w:rsidRDefault="0000217A" w:rsidP="0004551A">
      <w:pPr>
        <w:spacing w:line="360" w:lineRule="auto"/>
        <w:ind w:firstLineChars="200" w:firstLine="482"/>
        <w:rPr>
          <w:rFonts w:ascii="宋体"/>
          <w:b/>
          <w:sz w:val="24"/>
          <w:szCs w:val="24"/>
        </w:rPr>
      </w:pPr>
      <w:r w:rsidRPr="009E4BDE">
        <w:rPr>
          <w:rFonts w:ascii="宋体" w:hAnsi="宋体" w:hint="eastAsia"/>
          <w:b/>
          <w:sz w:val="24"/>
          <w:szCs w:val="24"/>
        </w:rPr>
        <w:t>七、该项目技术要求或参数：</w:t>
      </w:r>
    </w:p>
    <w:p w:rsidR="0000217A" w:rsidRPr="00503867" w:rsidRDefault="0000217A" w:rsidP="0004551A">
      <w:pPr>
        <w:spacing w:line="360" w:lineRule="auto"/>
        <w:ind w:firstLineChars="200" w:firstLine="480"/>
        <w:jc w:val="left"/>
        <w:rPr>
          <w:rFonts w:ascii="宋体" w:cs="Arial"/>
          <w:sz w:val="24"/>
          <w:szCs w:val="24"/>
        </w:rPr>
      </w:pPr>
      <w:r>
        <w:rPr>
          <w:rFonts w:ascii="宋体" w:hAnsi="宋体" w:cs="Arial" w:hint="eastAsia"/>
          <w:bCs/>
          <w:sz w:val="24"/>
          <w:szCs w:val="24"/>
        </w:rPr>
        <w:t>（一）</w:t>
      </w:r>
      <w:r w:rsidRPr="00503867">
        <w:rPr>
          <w:rFonts w:ascii="宋体" w:hAnsi="宋体" w:cs="Arial" w:hint="eastAsia"/>
          <w:bCs/>
          <w:sz w:val="24"/>
          <w:szCs w:val="24"/>
        </w:rPr>
        <w:t>项目说明：</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sz w:val="24"/>
          <w:szCs w:val="24"/>
        </w:rPr>
        <w:t xml:space="preserve"> </w:t>
      </w:r>
      <w:r w:rsidRPr="00503867">
        <w:rPr>
          <w:rFonts w:ascii="宋体" w:hAnsi="宋体" w:cs="Arial" w:hint="eastAsia"/>
          <w:sz w:val="24"/>
          <w:szCs w:val="24"/>
        </w:rPr>
        <w:t>学生公寓现在的用电系统，难以消除学生宿舍用电方面的安全隐患，无法保证学生宿舍的用电安全，所以考虑对其进行用电管理系统升级改造，内容包括：系统设计和施工；主辅材采购、安装调试、检测；原系统、设备拆除等为达到甲方目的所需的所有工序内容。</w:t>
      </w:r>
    </w:p>
    <w:p w:rsidR="0000217A" w:rsidRPr="00503867" w:rsidRDefault="0000217A" w:rsidP="0004551A">
      <w:pPr>
        <w:autoSpaceDE w:val="0"/>
        <w:autoSpaceDN w:val="0"/>
        <w:adjustRightInd w:val="0"/>
        <w:spacing w:line="360" w:lineRule="auto"/>
        <w:ind w:firstLineChars="200" w:firstLine="480"/>
        <w:jc w:val="left"/>
        <w:rPr>
          <w:rFonts w:ascii="宋体" w:cs="Arial"/>
          <w:b/>
          <w:bCs/>
          <w:sz w:val="24"/>
          <w:szCs w:val="24"/>
        </w:rPr>
      </w:pPr>
      <w:r>
        <w:rPr>
          <w:rFonts w:ascii="宋体" w:hAnsi="宋体" w:cs="Arial" w:hint="eastAsia"/>
          <w:sz w:val="24"/>
          <w:szCs w:val="24"/>
        </w:rPr>
        <w:t>（二）</w:t>
      </w:r>
      <w:r w:rsidRPr="00503867">
        <w:rPr>
          <w:rFonts w:ascii="宋体" w:hAnsi="宋体" w:cs="Arial" w:hint="eastAsia"/>
          <w:b/>
          <w:bCs/>
          <w:sz w:val="24"/>
          <w:szCs w:val="24"/>
        </w:rPr>
        <w:t>具体要求：</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工作电压范围：</w:t>
      </w:r>
      <w:r w:rsidRPr="00503867">
        <w:rPr>
          <w:rFonts w:ascii="宋体" w:hAnsi="宋体" w:cs="Arial"/>
          <w:sz w:val="24"/>
          <w:szCs w:val="24"/>
        </w:rPr>
        <w:t>AC180~260V</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计量精确度：</w:t>
      </w:r>
      <w:r w:rsidRPr="00503867">
        <w:rPr>
          <w:rFonts w:ascii="宋体" w:hAnsi="宋体" w:cs="Arial"/>
          <w:sz w:val="24"/>
          <w:szCs w:val="24"/>
        </w:rPr>
        <w:t>2.0</w:t>
      </w:r>
      <w:r w:rsidRPr="00503867">
        <w:rPr>
          <w:rFonts w:ascii="宋体" w:hAnsi="宋体" w:cs="Arial" w:hint="eastAsia"/>
          <w:sz w:val="24"/>
          <w:szCs w:val="24"/>
        </w:rPr>
        <w:t>级</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lastRenderedPageBreak/>
        <w:t>标定电流：</w:t>
      </w:r>
      <w:r w:rsidRPr="00503867">
        <w:rPr>
          <w:rFonts w:ascii="宋体" w:hAnsi="宋体" w:cs="Arial"/>
          <w:sz w:val="24"/>
          <w:szCs w:val="24"/>
        </w:rPr>
        <w:t>5</w:t>
      </w:r>
      <w:r w:rsidRPr="00503867">
        <w:rPr>
          <w:rFonts w:ascii="宋体" w:hAnsi="宋体" w:cs="Arial" w:hint="eastAsia"/>
          <w:sz w:val="24"/>
          <w:szCs w:val="24"/>
        </w:rPr>
        <w:t>（</w:t>
      </w:r>
      <w:r w:rsidRPr="00503867">
        <w:rPr>
          <w:rFonts w:ascii="宋体" w:hAnsi="宋体" w:cs="Arial"/>
          <w:sz w:val="24"/>
          <w:szCs w:val="24"/>
        </w:rPr>
        <w:t>30</w:t>
      </w:r>
      <w:r w:rsidRPr="00503867">
        <w:rPr>
          <w:rFonts w:ascii="宋体" w:hAnsi="宋体" w:cs="Arial" w:hint="eastAsia"/>
          <w:sz w:val="24"/>
          <w:szCs w:val="24"/>
        </w:rPr>
        <w:t>）</w:t>
      </w:r>
      <w:r w:rsidRPr="00503867">
        <w:rPr>
          <w:rFonts w:ascii="宋体" w:hAnsi="宋体" w:cs="Arial"/>
          <w:sz w:val="24"/>
          <w:szCs w:val="24"/>
        </w:rPr>
        <w:t>A</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分路最大功耗：小于等于</w:t>
      </w:r>
      <w:r w:rsidRPr="00503867">
        <w:rPr>
          <w:rFonts w:ascii="宋体" w:hAnsi="宋体" w:cs="Arial"/>
          <w:sz w:val="24"/>
          <w:szCs w:val="24"/>
        </w:rPr>
        <w:t>0.6W</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通讯方式：</w:t>
      </w:r>
      <w:r w:rsidRPr="00503867">
        <w:rPr>
          <w:rFonts w:ascii="宋体" w:hAnsi="宋体" w:cs="Arial"/>
          <w:sz w:val="24"/>
          <w:szCs w:val="24"/>
        </w:rPr>
        <w:t>485</w:t>
      </w:r>
      <w:r w:rsidRPr="00503867">
        <w:rPr>
          <w:rFonts w:ascii="宋体" w:hAnsi="宋体" w:cs="Arial" w:hint="eastAsia"/>
          <w:sz w:val="24"/>
          <w:szCs w:val="24"/>
        </w:rPr>
        <w:t>总线网络或标准以太网接口通讯方式</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工作环境：温度：</w:t>
      </w:r>
      <w:r w:rsidRPr="00503867">
        <w:rPr>
          <w:rFonts w:ascii="宋体" w:hAnsi="宋体" w:cs="Arial"/>
          <w:sz w:val="24"/>
          <w:szCs w:val="24"/>
        </w:rPr>
        <w:t>-20 ~ +70</w:t>
      </w:r>
      <w:r w:rsidRPr="00503867">
        <w:rPr>
          <w:rFonts w:ascii="宋体" w:hAnsi="宋体" w:cs="Arial" w:hint="eastAsia"/>
          <w:sz w:val="24"/>
          <w:szCs w:val="24"/>
        </w:rPr>
        <w:t>℃</w:t>
      </w:r>
      <w:r w:rsidRPr="00503867">
        <w:rPr>
          <w:rFonts w:ascii="宋体" w:hAnsi="宋体" w:cs="Arial"/>
          <w:sz w:val="24"/>
          <w:szCs w:val="24"/>
        </w:rPr>
        <w:t xml:space="preserve">  </w:t>
      </w:r>
      <w:r w:rsidRPr="00503867">
        <w:rPr>
          <w:rFonts w:ascii="宋体" w:hAnsi="宋体" w:cs="Arial" w:hint="eastAsia"/>
          <w:sz w:val="24"/>
          <w:szCs w:val="24"/>
        </w:rPr>
        <w:t>湿度：</w:t>
      </w:r>
      <w:r w:rsidRPr="00503867">
        <w:rPr>
          <w:rFonts w:ascii="宋体" w:hAnsi="宋体" w:cs="Arial"/>
          <w:sz w:val="24"/>
          <w:szCs w:val="24"/>
        </w:rPr>
        <w:t>20 ~ 90%RH</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机壳绝缘电阻：≥</w:t>
      </w:r>
      <w:r w:rsidRPr="00503867">
        <w:rPr>
          <w:rFonts w:ascii="宋体" w:hAnsi="宋体" w:cs="Arial"/>
          <w:sz w:val="24"/>
          <w:szCs w:val="24"/>
        </w:rPr>
        <w:t>10 M</w:t>
      </w:r>
      <w:r w:rsidRPr="00503867">
        <w:rPr>
          <w:rFonts w:ascii="宋体" w:hAnsi="宋体" w:cs="Arial" w:hint="eastAsia"/>
          <w:sz w:val="24"/>
          <w:szCs w:val="24"/>
        </w:rPr>
        <w:t>Ω</w:t>
      </w:r>
    </w:p>
    <w:p w:rsidR="0000217A" w:rsidRPr="00503867" w:rsidRDefault="0000217A" w:rsidP="00D53026">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使用寿命：</w:t>
      </w:r>
      <w:r w:rsidRPr="00503867">
        <w:rPr>
          <w:rFonts w:ascii="宋体" w:hAnsi="宋体" w:cs="Arial"/>
          <w:sz w:val="24"/>
          <w:szCs w:val="24"/>
        </w:rPr>
        <w:t>10 ~ 15</w:t>
      </w:r>
      <w:r w:rsidRPr="00503867">
        <w:rPr>
          <w:rFonts w:ascii="宋体" w:hAnsi="宋体" w:cs="Arial" w:hint="eastAsia"/>
          <w:sz w:val="24"/>
          <w:szCs w:val="24"/>
        </w:rPr>
        <w:t>年</w:t>
      </w:r>
      <w:bookmarkStart w:id="0" w:name="_Toc366672377"/>
      <w:bookmarkStart w:id="1" w:name="_Toc366669557"/>
      <w:r w:rsidRPr="00503867">
        <w:rPr>
          <w:rFonts w:ascii="宋体" w:hAnsi="宋体" w:cs="Arial" w:hint="eastAsia"/>
          <w:sz w:val="24"/>
          <w:szCs w:val="24"/>
        </w:rPr>
        <w:t>；</w:t>
      </w:r>
    </w:p>
    <w:p w:rsidR="0000217A" w:rsidRPr="00503867" w:rsidRDefault="0000217A" w:rsidP="0004551A">
      <w:pPr>
        <w:autoSpaceDE w:val="0"/>
        <w:autoSpaceDN w:val="0"/>
        <w:adjustRightInd w:val="0"/>
        <w:spacing w:line="360" w:lineRule="auto"/>
        <w:ind w:firstLineChars="196" w:firstLine="472"/>
        <w:jc w:val="left"/>
        <w:rPr>
          <w:rFonts w:ascii="宋体" w:cs="Arial"/>
          <w:b/>
          <w:bCs/>
          <w:sz w:val="24"/>
          <w:szCs w:val="24"/>
        </w:rPr>
      </w:pPr>
      <w:r>
        <w:rPr>
          <w:rFonts w:ascii="宋体" w:hAnsi="宋体" w:cs="Arial" w:hint="eastAsia"/>
          <w:b/>
          <w:bCs/>
          <w:sz w:val="24"/>
          <w:szCs w:val="24"/>
        </w:rPr>
        <w:t>（三）</w:t>
      </w:r>
      <w:r w:rsidRPr="00503867">
        <w:rPr>
          <w:rFonts w:ascii="宋体" w:hAnsi="宋体" w:cs="Arial" w:hint="eastAsia"/>
          <w:b/>
          <w:bCs/>
          <w:sz w:val="24"/>
          <w:szCs w:val="24"/>
        </w:rPr>
        <w:t>智能控电系统主要技术</w:t>
      </w:r>
      <w:bookmarkEnd w:id="0"/>
      <w:bookmarkEnd w:id="1"/>
      <w:r w:rsidRPr="00503867">
        <w:rPr>
          <w:rFonts w:ascii="宋体" w:hAnsi="宋体" w:cs="Arial" w:hint="eastAsia"/>
          <w:b/>
          <w:bCs/>
          <w:sz w:val="24"/>
          <w:szCs w:val="24"/>
        </w:rPr>
        <w:t>要求：</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厂家所提供</w:t>
      </w:r>
      <w:r>
        <w:rPr>
          <w:rFonts w:ascii="宋体" w:hAnsi="宋体" w:cs="Arial" w:hint="eastAsia"/>
          <w:sz w:val="24"/>
          <w:szCs w:val="24"/>
        </w:rPr>
        <w:t>电</w:t>
      </w:r>
      <w:r w:rsidRPr="00503867">
        <w:rPr>
          <w:rFonts w:ascii="宋体" w:hAnsi="宋体" w:cs="Arial" w:hint="eastAsia"/>
          <w:sz w:val="24"/>
          <w:szCs w:val="24"/>
        </w:rPr>
        <w:t>表必须满足或优于以下要求</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sz w:val="24"/>
          <w:szCs w:val="24"/>
        </w:rPr>
        <w:t>1.</w:t>
      </w:r>
      <w:r w:rsidRPr="00503867">
        <w:rPr>
          <w:rFonts w:ascii="宋体" w:hAnsi="宋体" w:cs="Arial" w:hint="eastAsia"/>
          <w:sz w:val="24"/>
          <w:szCs w:val="24"/>
        </w:rPr>
        <w:t>要求采用完全独立式结构设计：</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采用可靠的单片机作为电能表的主控制芯片。</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各个功能之间的接口标准化，方便使用升级。</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sz w:val="24"/>
          <w:szCs w:val="24"/>
        </w:rPr>
        <w:t>2.</w:t>
      </w:r>
      <w:r w:rsidRPr="00503867">
        <w:rPr>
          <w:rFonts w:ascii="宋体" w:hAnsi="宋体" w:cs="Arial" w:hint="eastAsia"/>
          <w:sz w:val="24"/>
          <w:szCs w:val="24"/>
        </w:rPr>
        <w:t>通讯系统：</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通讯采用防雷装置，当通讯线路中因为外界的干扰突然产生尖峰或高电压时，能在极短的时间内分流从而避免浪涌对回路中设备的损害。</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通讯方式：</w:t>
      </w:r>
      <w:r w:rsidRPr="00503867">
        <w:rPr>
          <w:rFonts w:ascii="宋体" w:hAnsi="宋体" w:cs="Arial"/>
          <w:sz w:val="24"/>
          <w:szCs w:val="24"/>
        </w:rPr>
        <w:t>RS485</w:t>
      </w:r>
      <w:r w:rsidRPr="00503867">
        <w:rPr>
          <w:rFonts w:ascii="宋体" w:hAnsi="宋体" w:cs="Arial" w:hint="eastAsia"/>
          <w:sz w:val="24"/>
          <w:szCs w:val="24"/>
        </w:rPr>
        <w:t>总线网络、局域网网络等传输方式。</w:t>
      </w:r>
    </w:p>
    <w:p w:rsidR="0000217A" w:rsidRPr="00503867" w:rsidRDefault="0000217A" w:rsidP="00647EA7">
      <w:pPr>
        <w:autoSpaceDE w:val="0"/>
        <w:autoSpaceDN w:val="0"/>
        <w:adjustRightInd w:val="0"/>
        <w:spacing w:line="360" w:lineRule="auto"/>
        <w:jc w:val="left"/>
        <w:rPr>
          <w:rFonts w:ascii="宋体" w:cs="Arial"/>
          <w:sz w:val="24"/>
          <w:szCs w:val="24"/>
        </w:rPr>
      </w:pPr>
      <w:r w:rsidRPr="00503867">
        <w:rPr>
          <w:rFonts w:ascii="宋体" w:hAnsi="宋体" w:cs="Arial"/>
          <w:sz w:val="24"/>
          <w:szCs w:val="24"/>
        </w:rPr>
        <w:t xml:space="preserve">    3. </w:t>
      </w:r>
      <w:r w:rsidRPr="00503867">
        <w:rPr>
          <w:rFonts w:ascii="宋体" w:hAnsi="宋体" w:cs="Arial" w:hint="eastAsia"/>
          <w:sz w:val="24"/>
          <w:szCs w:val="24"/>
        </w:rPr>
        <w:t>前端设备独立工作</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w:t>
      </w:r>
      <w:r w:rsidRPr="00503867">
        <w:rPr>
          <w:rFonts w:ascii="宋体" w:hAnsi="宋体" w:cs="Arial"/>
          <w:sz w:val="24"/>
          <w:szCs w:val="24"/>
        </w:rPr>
        <w:t>1</w:t>
      </w:r>
      <w:r w:rsidRPr="00503867">
        <w:rPr>
          <w:rFonts w:ascii="宋体" w:hAnsi="宋体" w:cs="Arial" w:hint="eastAsia"/>
          <w:sz w:val="24"/>
          <w:szCs w:val="24"/>
        </w:rPr>
        <w:t>）无需后台系统的支持，但可通过后台加强对前端设备的控制；</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w:t>
      </w:r>
      <w:r w:rsidRPr="00503867">
        <w:rPr>
          <w:rFonts w:ascii="宋体" w:hAnsi="宋体" w:cs="Arial"/>
          <w:sz w:val="24"/>
          <w:szCs w:val="24"/>
        </w:rPr>
        <w:t>2</w:t>
      </w:r>
      <w:r w:rsidRPr="00503867">
        <w:rPr>
          <w:rFonts w:ascii="宋体" w:hAnsi="宋体" w:cs="Arial" w:hint="eastAsia"/>
          <w:sz w:val="24"/>
          <w:szCs w:val="24"/>
        </w:rPr>
        <w:t>）可根据实际控制点灵活组合。</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w:t>
      </w:r>
      <w:r w:rsidRPr="00503867">
        <w:rPr>
          <w:rFonts w:ascii="宋体" w:hAnsi="宋体" w:cs="Arial"/>
          <w:sz w:val="24"/>
          <w:szCs w:val="24"/>
        </w:rPr>
        <w:t>3</w:t>
      </w:r>
      <w:r w:rsidRPr="00503867">
        <w:rPr>
          <w:rFonts w:ascii="宋体" w:hAnsi="宋体" w:cs="Arial" w:hint="eastAsia"/>
          <w:sz w:val="24"/>
          <w:szCs w:val="24"/>
        </w:rPr>
        <w:t>）与原智能控电系统进行无缝对接，使用同一客户端在同一平台上控制使用。</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sz w:val="24"/>
          <w:szCs w:val="24"/>
        </w:rPr>
        <w:t xml:space="preserve">4.  </w:t>
      </w:r>
      <w:r w:rsidRPr="00503867">
        <w:rPr>
          <w:rFonts w:ascii="宋体" w:hAnsi="宋体" w:cs="Arial" w:hint="eastAsia"/>
          <w:sz w:val="24"/>
          <w:szCs w:val="24"/>
        </w:rPr>
        <w:t>使用、管理、维护简单方便：</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控制点均可独立工作，互不影响，安装、使用、管理、维护简单方便</w:t>
      </w:r>
      <w:r w:rsidRPr="00503867">
        <w:rPr>
          <w:rFonts w:ascii="宋体" w:cs="Arial"/>
          <w:sz w:val="24"/>
          <w:szCs w:val="24"/>
        </w:rPr>
        <w:t>,</w:t>
      </w:r>
      <w:r w:rsidRPr="00503867">
        <w:rPr>
          <w:rFonts w:ascii="宋体" w:hAnsi="宋体" w:cs="Arial" w:hint="eastAsia"/>
          <w:sz w:val="24"/>
          <w:szCs w:val="24"/>
        </w:rPr>
        <w:t>普通电工可实施维护</w:t>
      </w:r>
      <w:r w:rsidRPr="00503867">
        <w:rPr>
          <w:rFonts w:ascii="宋体" w:hAnsi="宋体" w:cs="Arial"/>
          <w:sz w:val="24"/>
          <w:szCs w:val="24"/>
        </w:rPr>
        <w:t xml:space="preserve"> </w:t>
      </w:r>
    </w:p>
    <w:p w:rsidR="0000217A" w:rsidRPr="00503867" w:rsidRDefault="0000217A" w:rsidP="0004551A">
      <w:pPr>
        <w:autoSpaceDE w:val="0"/>
        <w:autoSpaceDN w:val="0"/>
        <w:adjustRightInd w:val="0"/>
        <w:spacing w:line="360" w:lineRule="auto"/>
        <w:ind w:firstLineChars="200" w:firstLine="480"/>
        <w:jc w:val="left"/>
        <w:rPr>
          <w:rFonts w:ascii="宋体" w:cs="Arial"/>
          <w:b/>
          <w:bCs/>
          <w:sz w:val="24"/>
          <w:szCs w:val="24"/>
        </w:rPr>
      </w:pPr>
      <w:r w:rsidRPr="00503867">
        <w:rPr>
          <w:rFonts w:ascii="宋体" w:hAnsi="宋体" w:cs="Arial"/>
          <w:sz w:val="24"/>
          <w:szCs w:val="24"/>
        </w:rPr>
        <w:t xml:space="preserve"> </w:t>
      </w:r>
      <w:r>
        <w:rPr>
          <w:rFonts w:ascii="宋体" w:hAnsi="宋体" w:cs="Arial" w:hint="eastAsia"/>
          <w:sz w:val="24"/>
          <w:szCs w:val="24"/>
        </w:rPr>
        <w:t>（四）</w:t>
      </w:r>
      <w:r w:rsidRPr="00503867">
        <w:rPr>
          <w:rFonts w:ascii="宋体" w:hAnsi="宋体" w:cs="Arial" w:hint="eastAsia"/>
          <w:b/>
          <w:bCs/>
          <w:sz w:val="24"/>
          <w:szCs w:val="24"/>
        </w:rPr>
        <w:t>系统功能要求：</w:t>
      </w:r>
    </w:p>
    <w:p w:rsidR="0000217A" w:rsidRPr="00503867" w:rsidRDefault="0000217A" w:rsidP="0004551A">
      <w:pPr>
        <w:autoSpaceDE w:val="0"/>
        <w:autoSpaceDN w:val="0"/>
        <w:adjustRightInd w:val="0"/>
        <w:spacing w:line="360" w:lineRule="auto"/>
        <w:ind w:firstLineChars="200" w:firstLine="482"/>
        <w:jc w:val="left"/>
        <w:rPr>
          <w:rFonts w:ascii="宋体" w:cs="Arial"/>
          <w:b/>
          <w:bCs/>
          <w:sz w:val="24"/>
          <w:szCs w:val="24"/>
        </w:rPr>
      </w:pPr>
      <w:r w:rsidRPr="00503867">
        <w:rPr>
          <w:rFonts w:ascii="宋体" w:hAnsi="宋体" w:cs="Arial"/>
          <w:b/>
          <w:bCs/>
          <w:sz w:val="24"/>
          <w:szCs w:val="24"/>
        </w:rPr>
        <w:t>1.</w:t>
      </w:r>
      <w:r w:rsidRPr="00503867">
        <w:rPr>
          <w:rFonts w:ascii="宋体" w:hAnsi="宋体" w:cs="Arial" w:hint="eastAsia"/>
          <w:b/>
          <w:bCs/>
          <w:sz w:val="24"/>
          <w:szCs w:val="24"/>
        </w:rPr>
        <w:t>电量管理方面：</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sz w:val="24"/>
          <w:szCs w:val="24"/>
        </w:rPr>
        <w:t xml:space="preserve"> </w:t>
      </w:r>
      <w:r w:rsidRPr="00503867">
        <w:rPr>
          <w:rFonts w:ascii="宋体" w:hAnsi="宋体" w:cs="Arial" w:hint="eastAsia"/>
          <w:sz w:val="24"/>
          <w:szCs w:val="24"/>
        </w:rPr>
        <w:t>预付费电表功能：每个宿舍实施单独计量，电量用完时将自动断电。加强学生节约用电的意识。</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基础免费电量批量：系统远程可将每栋楼、每层楼的免费电量进行远程批量设置。</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lastRenderedPageBreak/>
        <w:t>单个房间远程卖电：宿舍电量用完时，可进行远程卖电，同时可以打印售电记录。</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退费管理：可将宿舍剩余电量进行退电（退费）管理。</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报表功能：可根据查询、统计、打印各种报表。</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月免费电量自动设置功能：到月底时系统可以根据选择是否由智能电表本身自动添加免费电量。</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负电量管理：根据设置系统可使在假期中可用电量为零时依然保持正常供电，假期后显示哪些宿舍为负电量。再进行买电。</w:t>
      </w:r>
    </w:p>
    <w:p w:rsidR="0000217A" w:rsidRPr="00503867" w:rsidRDefault="0000217A" w:rsidP="0004551A">
      <w:pPr>
        <w:autoSpaceDE w:val="0"/>
        <w:autoSpaceDN w:val="0"/>
        <w:adjustRightInd w:val="0"/>
        <w:spacing w:line="360" w:lineRule="auto"/>
        <w:ind w:firstLineChars="200" w:firstLine="482"/>
        <w:jc w:val="left"/>
        <w:rPr>
          <w:rFonts w:ascii="宋体" w:cs="Arial"/>
          <w:sz w:val="24"/>
          <w:szCs w:val="24"/>
        </w:rPr>
      </w:pPr>
      <w:r w:rsidRPr="00503867">
        <w:rPr>
          <w:rFonts w:ascii="宋体" w:hAnsi="宋体" w:cs="Arial"/>
          <w:b/>
          <w:bCs/>
          <w:sz w:val="24"/>
          <w:szCs w:val="24"/>
        </w:rPr>
        <w:t>2.</w:t>
      </w:r>
      <w:r w:rsidRPr="00503867">
        <w:rPr>
          <w:rFonts w:ascii="宋体" w:hAnsi="宋体" w:cs="Arial" w:hint="eastAsia"/>
          <w:b/>
          <w:bCs/>
          <w:sz w:val="24"/>
          <w:szCs w:val="24"/>
        </w:rPr>
        <w:t>安全用电管理方面</w:t>
      </w:r>
      <w:r w:rsidRPr="00503867">
        <w:rPr>
          <w:rFonts w:ascii="宋体" w:hAnsi="宋体" w:cs="Arial" w:hint="eastAsia"/>
          <w:sz w:val="24"/>
          <w:szCs w:val="24"/>
        </w:rPr>
        <w:t>：</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总用电负荷可设：管理者根据需要对各房间的用电总负荷进行设置，超出设置范围将自动断电。</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发热电器自动识别控制功能：可对发热电器（如电炉、热得快、电热杯、微波炉、电磁炉等）实施自动识别控制，发现发热电器自动断电。如对某宿舍发热电器的禁用功率设置为</w:t>
      </w:r>
      <w:r w:rsidRPr="00503867">
        <w:rPr>
          <w:rFonts w:ascii="宋体" w:hAnsi="宋体" w:cs="Arial"/>
          <w:sz w:val="24"/>
          <w:szCs w:val="24"/>
        </w:rPr>
        <w:t>100</w:t>
      </w:r>
      <w:r w:rsidRPr="00503867">
        <w:rPr>
          <w:rFonts w:ascii="宋体" w:hAnsi="宋体" w:cs="Arial" w:hint="eastAsia"/>
          <w:sz w:val="24"/>
          <w:szCs w:val="24"/>
        </w:rPr>
        <w:t>瓦，则当所用的发热禁用电器功率超过</w:t>
      </w:r>
      <w:r w:rsidRPr="00503867">
        <w:rPr>
          <w:rFonts w:ascii="宋体" w:hAnsi="宋体" w:cs="Arial"/>
          <w:sz w:val="24"/>
          <w:szCs w:val="24"/>
        </w:rPr>
        <w:t>100</w:t>
      </w:r>
      <w:r w:rsidRPr="00503867">
        <w:rPr>
          <w:rFonts w:ascii="宋体" w:hAnsi="宋体" w:cs="Arial" w:hint="eastAsia"/>
          <w:sz w:val="24"/>
          <w:szCs w:val="24"/>
        </w:rPr>
        <w:t>瓦时，将自动断电。</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阻挡防限电插座功能：当发热电器与防限电插座连接时，系统依然可以将发热电器视为恶意负载，自动断电。</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特定使用发热电器学习、识别功能：在不允许其他发热电器使用的情况下，通过读入允许使用的发热电器（如饮水机等）的相关参数来实现该发热电器的许可使用。</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自动恢复供电功能：超负荷断电或使用禁用发热电器自动断电后可自动恢复供电，自动供电时间可设。</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自动供电次数可设：管理者可设定自动供电的次数，超过设定次数后系统不能再自动供电，须找管理老师查明断电原因后，由供电管理人员恢复供电。</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时间控制管理方面：</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校方管理人员能进行控制、时间设置，否则按无标处理。</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时间控制功能：可设定每个宿舍自动断电和供电的时间，做到每个房间设备定时自动断电和自动恢复供电，避免人工拉闸造成对电器损坏。</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可定时自动转换为小功率输出：在设定时间段内</w:t>
      </w:r>
      <w:r w:rsidRPr="00503867">
        <w:rPr>
          <w:rFonts w:ascii="宋体" w:cs="Arial"/>
          <w:sz w:val="24"/>
          <w:szCs w:val="24"/>
        </w:rPr>
        <w:t>,</w:t>
      </w:r>
      <w:r w:rsidRPr="00503867">
        <w:rPr>
          <w:rFonts w:ascii="宋体" w:hAnsi="宋体" w:cs="Arial" w:hint="eastAsia"/>
          <w:sz w:val="24"/>
          <w:szCs w:val="24"/>
        </w:rPr>
        <w:t>可自动降低输出功率，实</w:t>
      </w:r>
      <w:r w:rsidRPr="00503867">
        <w:rPr>
          <w:rFonts w:ascii="宋体" w:hAnsi="宋体" w:cs="Arial" w:hint="eastAsia"/>
          <w:sz w:val="24"/>
          <w:szCs w:val="24"/>
        </w:rPr>
        <w:lastRenderedPageBreak/>
        <w:t>现允许电风扇使用的情况下</w:t>
      </w:r>
      <w:r w:rsidRPr="00503867">
        <w:rPr>
          <w:rFonts w:ascii="宋体" w:cs="Arial"/>
          <w:sz w:val="24"/>
          <w:szCs w:val="24"/>
        </w:rPr>
        <w:t>,</w:t>
      </w:r>
      <w:r w:rsidRPr="00503867">
        <w:rPr>
          <w:rFonts w:ascii="宋体" w:hAnsi="宋体" w:cs="Arial" w:hint="eastAsia"/>
          <w:sz w:val="24"/>
          <w:szCs w:val="24"/>
        </w:rPr>
        <w:t>不允许计算机等设备同时使用，设定时间后自动恢复正常供电。</w:t>
      </w:r>
    </w:p>
    <w:p w:rsidR="0000217A" w:rsidRPr="00503867" w:rsidRDefault="0000217A" w:rsidP="00647EA7">
      <w:pPr>
        <w:autoSpaceDE w:val="0"/>
        <w:autoSpaceDN w:val="0"/>
        <w:adjustRightInd w:val="0"/>
        <w:spacing w:line="360" w:lineRule="auto"/>
        <w:jc w:val="left"/>
        <w:rPr>
          <w:rFonts w:ascii="宋体" w:cs="Arial"/>
          <w:b/>
          <w:bCs/>
          <w:sz w:val="24"/>
          <w:szCs w:val="24"/>
        </w:rPr>
      </w:pPr>
      <w:r w:rsidRPr="00503867">
        <w:rPr>
          <w:rFonts w:ascii="宋体" w:hAnsi="宋体" w:cs="Arial"/>
          <w:sz w:val="24"/>
          <w:szCs w:val="24"/>
        </w:rPr>
        <w:t xml:space="preserve">  </w:t>
      </w:r>
      <w:r w:rsidRPr="00503867">
        <w:rPr>
          <w:rFonts w:ascii="宋体" w:hAnsi="宋体" w:cs="Arial"/>
          <w:b/>
          <w:bCs/>
          <w:sz w:val="24"/>
          <w:szCs w:val="24"/>
        </w:rPr>
        <w:t xml:space="preserve"> 3.</w:t>
      </w:r>
      <w:r w:rsidRPr="00503867">
        <w:rPr>
          <w:rFonts w:ascii="宋体" w:hAnsi="宋体" w:cs="Arial" w:hint="eastAsia"/>
          <w:b/>
          <w:bCs/>
          <w:sz w:val="24"/>
          <w:szCs w:val="24"/>
        </w:rPr>
        <w:t>远程控制管理方面：</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远程监控：通过计算机实施远程监控，即可实施远程设置、远程查看工作状态、违规记录和远程开关房间电源。</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权限管理：管理者可对操作人员设定不同操作权限。</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自动侦察和记录：智能用电管理器对超负荷用电和违规使用发热电器实施了自动侦察和记录，管理老师可查看详细违规记录。</w:t>
      </w:r>
    </w:p>
    <w:p w:rsidR="0000217A" w:rsidRPr="00503867" w:rsidRDefault="0000217A" w:rsidP="0004551A">
      <w:pPr>
        <w:autoSpaceDE w:val="0"/>
        <w:autoSpaceDN w:val="0"/>
        <w:adjustRightInd w:val="0"/>
        <w:spacing w:line="360" w:lineRule="auto"/>
        <w:ind w:firstLineChars="200" w:firstLine="480"/>
        <w:jc w:val="left"/>
        <w:rPr>
          <w:rFonts w:ascii="宋体" w:cs="Arial"/>
          <w:sz w:val="24"/>
          <w:szCs w:val="24"/>
        </w:rPr>
      </w:pPr>
      <w:r w:rsidRPr="00503867">
        <w:rPr>
          <w:rFonts w:ascii="宋体" w:hAnsi="宋体" w:cs="Arial" w:hint="eastAsia"/>
          <w:sz w:val="24"/>
          <w:szCs w:val="24"/>
        </w:rPr>
        <w:t>无人值守功能：无需系统支持，每个智能用电管理器均可独立工作，实现无人值守，自动判断、自动断电、自动上电，保证学生公寓用电安全。</w:t>
      </w:r>
    </w:p>
    <w:p w:rsidR="0000217A" w:rsidRPr="00503867" w:rsidRDefault="0000217A" w:rsidP="0004551A">
      <w:pPr>
        <w:spacing w:line="360" w:lineRule="auto"/>
        <w:ind w:firstLineChars="200" w:firstLine="482"/>
        <w:rPr>
          <w:rFonts w:ascii="宋体"/>
          <w:b/>
          <w:sz w:val="24"/>
          <w:szCs w:val="24"/>
        </w:rPr>
      </w:pPr>
      <w:r w:rsidRPr="00503867">
        <w:rPr>
          <w:rFonts w:ascii="宋体" w:hAnsi="宋体" w:hint="eastAsia"/>
          <w:b/>
          <w:sz w:val="24"/>
          <w:szCs w:val="24"/>
        </w:rPr>
        <w:t>八、采购要求：</w:t>
      </w:r>
    </w:p>
    <w:p w:rsidR="0000217A" w:rsidRPr="00503867" w:rsidRDefault="0000217A" w:rsidP="0004551A">
      <w:pPr>
        <w:spacing w:line="360" w:lineRule="auto"/>
        <w:ind w:firstLineChars="200" w:firstLine="480"/>
        <w:rPr>
          <w:rFonts w:ascii="宋体"/>
          <w:sz w:val="24"/>
          <w:szCs w:val="24"/>
        </w:rPr>
      </w:pPr>
      <w:r w:rsidRPr="00503867">
        <w:rPr>
          <w:rFonts w:ascii="宋体" w:hAnsi="宋体"/>
          <w:sz w:val="24"/>
          <w:szCs w:val="24"/>
        </w:rPr>
        <w:t>1</w:t>
      </w:r>
      <w:r w:rsidRPr="00503867">
        <w:rPr>
          <w:rFonts w:ascii="宋体" w:hAnsi="宋体" w:hint="eastAsia"/>
          <w:sz w:val="24"/>
          <w:szCs w:val="24"/>
        </w:rPr>
        <w:t>、响应文件递交截止时间：</w:t>
      </w:r>
      <w:r w:rsidRPr="00503867">
        <w:rPr>
          <w:rFonts w:ascii="宋体" w:hAnsi="宋体"/>
          <w:sz w:val="24"/>
          <w:szCs w:val="24"/>
        </w:rPr>
        <w:t>2018</w:t>
      </w:r>
      <w:r w:rsidRPr="00503867">
        <w:rPr>
          <w:rFonts w:ascii="宋体" w:hAnsi="宋体" w:hint="eastAsia"/>
          <w:sz w:val="24"/>
          <w:szCs w:val="24"/>
        </w:rPr>
        <w:t>年</w:t>
      </w:r>
      <w:r w:rsidRPr="00503867">
        <w:rPr>
          <w:rFonts w:ascii="宋体" w:hAnsi="宋体"/>
          <w:sz w:val="24"/>
          <w:szCs w:val="24"/>
        </w:rPr>
        <w:t>7</w:t>
      </w:r>
      <w:r w:rsidRPr="00503867">
        <w:rPr>
          <w:rFonts w:ascii="宋体" w:hAnsi="宋体" w:hint="eastAsia"/>
          <w:sz w:val="24"/>
          <w:szCs w:val="24"/>
        </w:rPr>
        <w:t>月</w:t>
      </w:r>
      <w:r w:rsidR="003663DE">
        <w:rPr>
          <w:rFonts w:ascii="宋体" w:hAnsi="宋体"/>
          <w:sz w:val="24"/>
          <w:szCs w:val="24"/>
        </w:rPr>
        <w:t>24</w:t>
      </w:r>
      <w:r w:rsidRPr="00503867">
        <w:rPr>
          <w:rFonts w:ascii="宋体" w:hAnsi="宋体" w:hint="eastAsia"/>
          <w:sz w:val="24"/>
          <w:szCs w:val="24"/>
        </w:rPr>
        <w:t>日下午</w:t>
      </w:r>
      <w:r w:rsidRPr="00503867">
        <w:rPr>
          <w:rFonts w:ascii="宋体" w:hAnsi="宋体"/>
          <w:sz w:val="24"/>
          <w:szCs w:val="24"/>
        </w:rPr>
        <w:t>3:00</w:t>
      </w:r>
      <w:r w:rsidRPr="00503867">
        <w:rPr>
          <w:rFonts w:ascii="宋体" w:hAnsi="宋体" w:hint="eastAsia"/>
          <w:sz w:val="24"/>
          <w:szCs w:val="24"/>
        </w:rPr>
        <w:t>。</w:t>
      </w:r>
    </w:p>
    <w:p w:rsidR="0000217A" w:rsidRPr="00503867" w:rsidRDefault="0000217A" w:rsidP="0004551A">
      <w:pPr>
        <w:spacing w:line="360" w:lineRule="auto"/>
        <w:ind w:firstLineChars="200" w:firstLine="480"/>
        <w:rPr>
          <w:rFonts w:ascii="宋体"/>
          <w:sz w:val="24"/>
          <w:szCs w:val="24"/>
        </w:rPr>
      </w:pPr>
      <w:r w:rsidRPr="00503867">
        <w:rPr>
          <w:rFonts w:ascii="宋体" w:hAnsi="宋体"/>
          <w:sz w:val="24"/>
          <w:szCs w:val="24"/>
        </w:rPr>
        <w:t>2</w:t>
      </w:r>
      <w:r w:rsidRPr="00503867">
        <w:rPr>
          <w:rFonts w:ascii="宋体" w:hAnsi="宋体" w:hint="eastAsia"/>
          <w:sz w:val="24"/>
          <w:szCs w:val="24"/>
        </w:rPr>
        <w:t>、采购时间：</w:t>
      </w:r>
      <w:r w:rsidRPr="00503867">
        <w:rPr>
          <w:rFonts w:ascii="宋体" w:hAnsi="宋体"/>
          <w:sz w:val="24"/>
          <w:szCs w:val="24"/>
        </w:rPr>
        <w:t>2018</w:t>
      </w:r>
      <w:r w:rsidRPr="00503867">
        <w:rPr>
          <w:rFonts w:ascii="宋体" w:hAnsi="宋体" w:hint="eastAsia"/>
          <w:sz w:val="24"/>
          <w:szCs w:val="24"/>
        </w:rPr>
        <w:t>年</w:t>
      </w:r>
      <w:r w:rsidRPr="00503867">
        <w:rPr>
          <w:rFonts w:ascii="宋体" w:hAnsi="宋体"/>
          <w:sz w:val="24"/>
          <w:szCs w:val="24"/>
        </w:rPr>
        <w:t>7</w:t>
      </w:r>
      <w:r w:rsidRPr="00503867">
        <w:rPr>
          <w:rFonts w:ascii="宋体" w:hAnsi="宋体" w:hint="eastAsia"/>
          <w:sz w:val="24"/>
          <w:szCs w:val="24"/>
        </w:rPr>
        <w:t>月</w:t>
      </w:r>
      <w:r w:rsidR="003663DE">
        <w:rPr>
          <w:rFonts w:ascii="宋体" w:hAnsi="宋体"/>
          <w:sz w:val="24"/>
          <w:szCs w:val="24"/>
        </w:rPr>
        <w:t>24</w:t>
      </w:r>
      <w:r w:rsidRPr="00503867">
        <w:rPr>
          <w:rFonts w:ascii="宋体" w:hAnsi="宋体" w:hint="eastAsia"/>
          <w:sz w:val="24"/>
          <w:szCs w:val="24"/>
        </w:rPr>
        <w:t>日下午</w:t>
      </w:r>
      <w:r w:rsidRPr="00503867">
        <w:rPr>
          <w:rFonts w:ascii="宋体" w:hAnsi="宋体"/>
          <w:sz w:val="24"/>
          <w:szCs w:val="24"/>
        </w:rPr>
        <w:t>3:00</w:t>
      </w:r>
      <w:r w:rsidRPr="00503867">
        <w:rPr>
          <w:rFonts w:ascii="宋体" w:hAnsi="宋体" w:hint="eastAsia"/>
          <w:sz w:val="24"/>
          <w:szCs w:val="24"/>
        </w:rPr>
        <w:t>。</w:t>
      </w:r>
    </w:p>
    <w:p w:rsidR="0000217A" w:rsidRDefault="0000217A" w:rsidP="0004551A">
      <w:pPr>
        <w:spacing w:line="360" w:lineRule="auto"/>
        <w:ind w:firstLineChars="200" w:firstLine="480"/>
        <w:rPr>
          <w:rFonts w:ascii="宋体"/>
          <w:sz w:val="24"/>
          <w:szCs w:val="24"/>
        </w:rPr>
      </w:pPr>
      <w:r w:rsidRPr="00751E68">
        <w:rPr>
          <w:rFonts w:ascii="宋体" w:hAnsi="宋体"/>
          <w:sz w:val="24"/>
          <w:szCs w:val="24"/>
        </w:rPr>
        <w:t>3</w:t>
      </w:r>
      <w:r w:rsidRPr="00751E68">
        <w:rPr>
          <w:rFonts w:ascii="宋体" w:hAnsi="宋体" w:hint="eastAsia"/>
          <w:sz w:val="24"/>
          <w:szCs w:val="24"/>
        </w:rPr>
        <w:t>、采购地点：学院办公楼</w:t>
      </w:r>
      <w:r w:rsidRPr="00751E68">
        <w:rPr>
          <w:rFonts w:ascii="宋体" w:hAnsi="宋体"/>
          <w:sz w:val="24"/>
          <w:szCs w:val="24"/>
        </w:rPr>
        <w:t>213</w:t>
      </w:r>
      <w:r w:rsidRPr="00751E68">
        <w:rPr>
          <w:rFonts w:ascii="宋体" w:hAnsi="宋体" w:hint="eastAsia"/>
          <w:sz w:val="24"/>
          <w:szCs w:val="24"/>
        </w:rPr>
        <w:t>会议室。</w:t>
      </w:r>
    </w:p>
    <w:p w:rsidR="0000217A" w:rsidRDefault="0000217A" w:rsidP="0004551A">
      <w:pPr>
        <w:spacing w:line="360" w:lineRule="auto"/>
        <w:ind w:firstLineChars="200" w:firstLine="480"/>
        <w:rPr>
          <w:rFonts w:ascii="宋体"/>
          <w:sz w:val="24"/>
          <w:szCs w:val="24"/>
        </w:rPr>
      </w:pPr>
      <w:r w:rsidRPr="00751E68">
        <w:rPr>
          <w:rFonts w:ascii="宋体" w:hAnsi="宋体"/>
          <w:sz w:val="24"/>
          <w:szCs w:val="24"/>
        </w:rPr>
        <w:t>4</w:t>
      </w:r>
      <w:r w:rsidRPr="00751E68">
        <w:rPr>
          <w:rFonts w:ascii="宋体" w:hAnsi="宋体" w:hint="eastAsia"/>
          <w:sz w:val="24"/>
          <w:szCs w:val="24"/>
        </w:rPr>
        <w:t>、采购保证金：</w:t>
      </w:r>
    </w:p>
    <w:p w:rsidR="0000217A" w:rsidRDefault="0000217A" w:rsidP="0004551A">
      <w:pPr>
        <w:spacing w:line="360" w:lineRule="auto"/>
        <w:ind w:firstLineChars="200" w:firstLine="480"/>
        <w:rPr>
          <w:rFonts w:ascii="宋体"/>
          <w:sz w:val="24"/>
          <w:szCs w:val="24"/>
        </w:rPr>
      </w:pPr>
      <w:r w:rsidRPr="00751E68">
        <w:rPr>
          <w:rFonts w:ascii="宋体" w:hAnsi="宋体" w:hint="eastAsia"/>
          <w:sz w:val="24"/>
          <w:szCs w:val="24"/>
        </w:rPr>
        <w:t>（</w:t>
      </w:r>
      <w:r w:rsidRPr="00751E68">
        <w:rPr>
          <w:rFonts w:ascii="宋体" w:hAnsi="宋体"/>
          <w:sz w:val="24"/>
          <w:szCs w:val="24"/>
        </w:rPr>
        <w:t>1</w:t>
      </w:r>
      <w:r w:rsidRPr="00751E68">
        <w:rPr>
          <w:rFonts w:ascii="宋体" w:hAnsi="宋体" w:hint="eastAsia"/>
          <w:sz w:val="24"/>
          <w:szCs w:val="24"/>
        </w:rPr>
        <w:t>）递交金额：</w:t>
      </w:r>
      <w:r w:rsidRPr="00751E68">
        <w:rPr>
          <w:rFonts w:ascii="宋体" w:hAnsi="宋体"/>
          <w:sz w:val="24"/>
          <w:szCs w:val="24"/>
        </w:rPr>
        <w:t xml:space="preserve"> 1500</w:t>
      </w:r>
      <w:r w:rsidRPr="00751E68">
        <w:rPr>
          <w:rFonts w:ascii="宋体" w:hAnsi="宋体" w:hint="eastAsia"/>
          <w:sz w:val="24"/>
          <w:szCs w:val="24"/>
        </w:rPr>
        <w:t>元。</w:t>
      </w:r>
    </w:p>
    <w:p w:rsidR="0000217A" w:rsidRDefault="0000217A" w:rsidP="0004551A">
      <w:pPr>
        <w:spacing w:line="360" w:lineRule="auto"/>
        <w:ind w:firstLineChars="200" w:firstLine="480"/>
        <w:rPr>
          <w:rFonts w:ascii="宋体"/>
          <w:color w:val="000000"/>
          <w:sz w:val="24"/>
          <w:szCs w:val="24"/>
        </w:rPr>
      </w:pPr>
      <w:r w:rsidRPr="00751E68">
        <w:rPr>
          <w:rFonts w:ascii="宋体" w:hAnsi="宋体" w:hint="eastAsia"/>
          <w:sz w:val="24"/>
          <w:szCs w:val="24"/>
        </w:rPr>
        <w:t>（</w:t>
      </w:r>
      <w:r w:rsidRPr="00751E68">
        <w:rPr>
          <w:rFonts w:ascii="宋体" w:hAnsi="宋体"/>
          <w:sz w:val="24"/>
          <w:szCs w:val="24"/>
        </w:rPr>
        <w:t>2</w:t>
      </w:r>
      <w:r w:rsidRPr="00751E68">
        <w:rPr>
          <w:rFonts w:ascii="宋体" w:hAnsi="宋体" w:hint="eastAsia"/>
          <w:sz w:val="24"/>
          <w:szCs w:val="24"/>
        </w:rPr>
        <w:t>）</w:t>
      </w:r>
      <w:r w:rsidRPr="00751E68">
        <w:rPr>
          <w:rFonts w:ascii="宋体" w:hAnsi="宋体" w:hint="eastAsia"/>
          <w:color w:val="000000"/>
          <w:sz w:val="24"/>
          <w:szCs w:val="24"/>
        </w:rPr>
        <w:t>方式：电汇或网上银行（请提前办理，确保采购时到账）</w:t>
      </w:r>
    </w:p>
    <w:p w:rsidR="0000217A" w:rsidRDefault="0000217A" w:rsidP="0004551A">
      <w:pPr>
        <w:spacing w:line="360" w:lineRule="auto"/>
        <w:ind w:firstLineChars="200" w:firstLine="480"/>
        <w:rPr>
          <w:rFonts w:ascii="宋体"/>
          <w:sz w:val="24"/>
          <w:szCs w:val="24"/>
        </w:rPr>
      </w:pPr>
      <w:r w:rsidRPr="00751E68">
        <w:rPr>
          <w:rFonts w:ascii="宋体" w:hAnsi="宋体" w:hint="eastAsia"/>
          <w:sz w:val="24"/>
          <w:szCs w:val="24"/>
        </w:rPr>
        <w:t>（</w:t>
      </w:r>
      <w:r w:rsidRPr="00751E68">
        <w:rPr>
          <w:rFonts w:ascii="宋体" w:hAnsi="宋体"/>
          <w:sz w:val="24"/>
          <w:szCs w:val="24"/>
        </w:rPr>
        <w:t>3</w:t>
      </w:r>
      <w:r w:rsidRPr="00751E68">
        <w:rPr>
          <w:rFonts w:ascii="宋体" w:hAnsi="宋体" w:hint="eastAsia"/>
          <w:sz w:val="24"/>
          <w:szCs w:val="24"/>
        </w:rPr>
        <w:t>）递交截止时间：</w:t>
      </w:r>
      <w:r w:rsidRPr="00751E68">
        <w:rPr>
          <w:rFonts w:ascii="宋体" w:hAnsi="宋体"/>
          <w:sz w:val="24"/>
          <w:szCs w:val="24"/>
        </w:rPr>
        <w:t>2017</w:t>
      </w:r>
      <w:r w:rsidRPr="00751E68">
        <w:rPr>
          <w:rFonts w:ascii="宋体" w:hAnsi="宋体" w:hint="eastAsia"/>
          <w:sz w:val="24"/>
          <w:szCs w:val="24"/>
        </w:rPr>
        <w:t>年</w:t>
      </w:r>
      <w:r w:rsidRPr="00751E68">
        <w:rPr>
          <w:rFonts w:ascii="宋体" w:hAnsi="宋体"/>
          <w:sz w:val="24"/>
          <w:szCs w:val="24"/>
        </w:rPr>
        <w:t>7</w:t>
      </w:r>
      <w:r w:rsidRPr="00751E68">
        <w:rPr>
          <w:rFonts w:ascii="宋体" w:hAnsi="宋体" w:hint="eastAsia"/>
          <w:sz w:val="24"/>
          <w:szCs w:val="24"/>
        </w:rPr>
        <w:t>月</w:t>
      </w:r>
      <w:r w:rsidR="003663DE">
        <w:rPr>
          <w:rFonts w:ascii="宋体" w:hAnsi="宋体"/>
          <w:sz w:val="24"/>
          <w:szCs w:val="24"/>
        </w:rPr>
        <w:t>23</w:t>
      </w:r>
      <w:r w:rsidRPr="00751E68">
        <w:rPr>
          <w:rFonts w:ascii="宋体" w:hAnsi="宋体" w:hint="eastAsia"/>
          <w:sz w:val="24"/>
          <w:szCs w:val="24"/>
        </w:rPr>
        <w:t>日下午</w:t>
      </w:r>
      <w:r w:rsidRPr="00751E68">
        <w:rPr>
          <w:rFonts w:ascii="宋体" w:hAnsi="宋体"/>
          <w:sz w:val="24"/>
          <w:szCs w:val="24"/>
        </w:rPr>
        <w:t>17:00</w:t>
      </w:r>
      <w:r w:rsidRPr="00751E68">
        <w:rPr>
          <w:rFonts w:ascii="宋体" w:hAnsi="宋体" w:hint="eastAsia"/>
          <w:sz w:val="24"/>
          <w:szCs w:val="24"/>
        </w:rPr>
        <w:t>。</w:t>
      </w:r>
    </w:p>
    <w:p w:rsidR="0000217A" w:rsidRDefault="0000217A" w:rsidP="0004551A">
      <w:pPr>
        <w:spacing w:line="360" w:lineRule="auto"/>
        <w:ind w:firstLineChars="200" w:firstLine="480"/>
        <w:rPr>
          <w:rFonts w:ascii="宋体"/>
          <w:sz w:val="24"/>
          <w:szCs w:val="24"/>
        </w:rPr>
      </w:pPr>
      <w:r w:rsidRPr="00751E68">
        <w:rPr>
          <w:rFonts w:ascii="宋体" w:hAnsi="宋体" w:hint="eastAsia"/>
          <w:sz w:val="24"/>
          <w:szCs w:val="24"/>
        </w:rPr>
        <w:t>（</w:t>
      </w:r>
      <w:r w:rsidRPr="00751E68">
        <w:rPr>
          <w:rFonts w:ascii="宋体" w:hAnsi="宋体"/>
          <w:sz w:val="24"/>
          <w:szCs w:val="24"/>
        </w:rPr>
        <w:t>4</w:t>
      </w:r>
      <w:r w:rsidRPr="00751E68">
        <w:rPr>
          <w:rFonts w:ascii="宋体" w:hAnsi="宋体" w:hint="eastAsia"/>
          <w:sz w:val="24"/>
          <w:szCs w:val="24"/>
        </w:rPr>
        <w:t>）递交账户信息：</w:t>
      </w:r>
    </w:p>
    <w:p w:rsidR="0000217A" w:rsidRPr="00751E68" w:rsidRDefault="0000217A" w:rsidP="0004551A">
      <w:pPr>
        <w:spacing w:line="360" w:lineRule="auto"/>
        <w:ind w:firstLineChars="200" w:firstLine="480"/>
        <w:rPr>
          <w:rFonts w:ascii="宋体"/>
          <w:bCs/>
          <w:sz w:val="24"/>
          <w:szCs w:val="24"/>
        </w:rPr>
      </w:pPr>
      <w:r w:rsidRPr="00751E68">
        <w:rPr>
          <w:rFonts w:ascii="宋体" w:hAnsi="宋体" w:hint="eastAsia"/>
          <w:bCs/>
          <w:sz w:val="24"/>
          <w:szCs w:val="24"/>
        </w:rPr>
        <w:t>户名：山东经贸职业学院</w:t>
      </w:r>
    </w:p>
    <w:p w:rsidR="0000217A" w:rsidRPr="00751E68" w:rsidRDefault="0000217A" w:rsidP="0004551A">
      <w:pPr>
        <w:spacing w:line="360" w:lineRule="auto"/>
        <w:ind w:firstLineChars="200" w:firstLine="480"/>
        <w:rPr>
          <w:rFonts w:ascii="宋体"/>
          <w:bCs/>
          <w:sz w:val="24"/>
          <w:szCs w:val="24"/>
        </w:rPr>
      </w:pPr>
      <w:r w:rsidRPr="00751E68">
        <w:rPr>
          <w:rFonts w:ascii="宋体" w:hAnsi="宋体" w:hint="eastAsia"/>
          <w:bCs/>
          <w:sz w:val="24"/>
          <w:szCs w:val="24"/>
        </w:rPr>
        <w:t>开户行：交通银行潍坊和平路支行</w:t>
      </w:r>
    </w:p>
    <w:p w:rsidR="0000217A" w:rsidRDefault="0000217A" w:rsidP="0004551A">
      <w:pPr>
        <w:spacing w:line="360" w:lineRule="auto"/>
        <w:ind w:firstLineChars="200" w:firstLine="480"/>
        <w:rPr>
          <w:rFonts w:ascii="宋体"/>
          <w:bCs/>
          <w:sz w:val="24"/>
          <w:szCs w:val="24"/>
        </w:rPr>
      </w:pPr>
      <w:r w:rsidRPr="00751E68">
        <w:rPr>
          <w:rFonts w:ascii="宋体" w:hAnsi="宋体" w:hint="eastAsia"/>
          <w:bCs/>
          <w:sz w:val="24"/>
          <w:szCs w:val="24"/>
        </w:rPr>
        <w:t>账号：</w:t>
      </w:r>
      <w:r w:rsidRPr="00751E68">
        <w:rPr>
          <w:rFonts w:ascii="宋体" w:hAnsi="宋体"/>
          <w:bCs/>
          <w:sz w:val="24"/>
          <w:szCs w:val="24"/>
        </w:rPr>
        <w:t>377005080018000219658</w:t>
      </w:r>
    </w:p>
    <w:p w:rsidR="0000217A" w:rsidRPr="00751E68" w:rsidRDefault="00C10B8A" w:rsidP="0004551A">
      <w:pPr>
        <w:spacing w:line="360" w:lineRule="auto"/>
        <w:ind w:firstLineChars="200" w:firstLine="420"/>
        <w:rPr>
          <w:rFonts w:ascii="宋体"/>
          <w:sz w:val="24"/>
          <w:szCs w:val="24"/>
        </w:rPr>
      </w:pPr>
      <w:hyperlink r:id="rId7" w:history="1">
        <w:r w:rsidR="0000217A" w:rsidRPr="00751E68">
          <w:rPr>
            <w:rStyle w:val="a6"/>
            <w:rFonts w:ascii="宋体" w:hAnsi="宋体" w:hint="eastAsia"/>
            <w:color w:val="auto"/>
            <w:sz w:val="24"/>
            <w:szCs w:val="24"/>
            <w:u w:val="none"/>
          </w:rPr>
          <w:t>采购保证金币种限于人民币。供应商提交采购保证金后，应立即将保证金汇款证明的扫描件发至邮箱</w:t>
        </w:r>
        <w:r w:rsidR="0000217A" w:rsidRPr="00751E68">
          <w:rPr>
            <w:rStyle w:val="a6"/>
            <w:rFonts w:ascii="宋体" w:hAnsi="宋体"/>
            <w:color w:val="auto"/>
            <w:sz w:val="24"/>
            <w:szCs w:val="24"/>
            <w:u w:val="none"/>
          </w:rPr>
          <w:t>2829157421@qq.com</w:t>
        </w:r>
        <w:r w:rsidR="0000217A" w:rsidRPr="00751E68">
          <w:rPr>
            <w:rStyle w:val="a6"/>
            <w:rFonts w:ascii="宋体" w:hAnsi="宋体" w:hint="eastAsia"/>
            <w:color w:val="auto"/>
            <w:sz w:val="24"/>
            <w:szCs w:val="24"/>
            <w:u w:val="none"/>
          </w:rPr>
          <w:t>，并电话通知山东经贸职业学院查收，联系电话：</w:t>
        </w:r>
        <w:r w:rsidR="0000217A" w:rsidRPr="00751E68">
          <w:rPr>
            <w:rStyle w:val="a6"/>
            <w:rFonts w:ascii="宋体" w:hAnsi="宋体"/>
            <w:color w:val="auto"/>
            <w:sz w:val="24"/>
            <w:szCs w:val="24"/>
            <w:u w:val="none"/>
          </w:rPr>
          <w:t>0536-2600159</w:t>
        </w:r>
        <w:r w:rsidR="0000217A" w:rsidRPr="00751E68">
          <w:rPr>
            <w:rStyle w:val="a6"/>
            <w:rFonts w:ascii="宋体" w:hAnsi="宋体" w:hint="eastAsia"/>
            <w:color w:val="auto"/>
            <w:sz w:val="24"/>
            <w:szCs w:val="24"/>
            <w:u w:val="none"/>
          </w:rPr>
          <w:t>。</w:t>
        </w:r>
      </w:hyperlink>
    </w:p>
    <w:p w:rsidR="0000217A" w:rsidRPr="00751E68" w:rsidRDefault="0000217A" w:rsidP="0004551A">
      <w:pPr>
        <w:spacing w:line="360" w:lineRule="auto"/>
        <w:ind w:firstLineChars="200" w:firstLine="480"/>
        <w:rPr>
          <w:rFonts w:ascii="宋体"/>
          <w:bCs/>
          <w:sz w:val="24"/>
          <w:szCs w:val="24"/>
        </w:rPr>
      </w:pPr>
      <w:r w:rsidRPr="00751E68">
        <w:rPr>
          <w:rFonts w:ascii="宋体" w:hAnsi="宋体" w:hint="eastAsia"/>
          <w:sz w:val="24"/>
          <w:szCs w:val="24"/>
        </w:rPr>
        <w:t>（</w:t>
      </w:r>
      <w:r w:rsidRPr="00751E68">
        <w:rPr>
          <w:rFonts w:ascii="宋体" w:hAnsi="宋体"/>
          <w:sz w:val="24"/>
          <w:szCs w:val="24"/>
        </w:rPr>
        <w:t>5</w:t>
      </w:r>
      <w:r w:rsidRPr="00751E68">
        <w:rPr>
          <w:rFonts w:ascii="宋体" w:hAnsi="宋体" w:hint="eastAsia"/>
          <w:sz w:val="24"/>
          <w:szCs w:val="24"/>
        </w:rPr>
        <w:t>）</w:t>
      </w:r>
      <w:r w:rsidRPr="00751E68">
        <w:rPr>
          <w:rFonts w:ascii="宋体" w:hAnsi="宋体" w:hint="eastAsia"/>
          <w:bCs/>
          <w:sz w:val="24"/>
          <w:szCs w:val="24"/>
        </w:rPr>
        <w:t>供应商有下列情形之一的，其报价将被拒绝，取消其成交资格并没收其采购保证金：</w:t>
      </w:r>
    </w:p>
    <w:p w:rsidR="0000217A" w:rsidRPr="00751E68" w:rsidRDefault="0000217A" w:rsidP="0004551A">
      <w:pPr>
        <w:spacing w:line="360" w:lineRule="auto"/>
        <w:ind w:firstLineChars="200" w:firstLine="480"/>
        <w:rPr>
          <w:rFonts w:ascii="宋体"/>
          <w:bCs/>
          <w:sz w:val="24"/>
          <w:szCs w:val="24"/>
        </w:rPr>
      </w:pPr>
      <w:r w:rsidRPr="00751E68">
        <w:rPr>
          <w:rFonts w:ascii="宋体" w:hAnsi="宋体"/>
          <w:bCs/>
          <w:sz w:val="24"/>
          <w:szCs w:val="24"/>
        </w:rPr>
        <w:t>A</w:t>
      </w:r>
      <w:r w:rsidRPr="00751E68">
        <w:rPr>
          <w:rFonts w:ascii="宋体" w:hAnsi="宋体" w:hint="eastAsia"/>
          <w:bCs/>
          <w:sz w:val="24"/>
          <w:szCs w:val="24"/>
        </w:rPr>
        <w:t>、供应商在报价有效期内撤回其响应文件；</w:t>
      </w:r>
    </w:p>
    <w:p w:rsidR="0000217A" w:rsidRPr="00751E68" w:rsidRDefault="0000217A" w:rsidP="0004551A">
      <w:pPr>
        <w:spacing w:line="360" w:lineRule="auto"/>
        <w:ind w:firstLineChars="200" w:firstLine="480"/>
        <w:rPr>
          <w:rFonts w:ascii="宋体"/>
          <w:bCs/>
          <w:sz w:val="24"/>
          <w:szCs w:val="24"/>
        </w:rPr>
      </w:pPr>
      <w:r w:rsidRPr="00751E68">
        <w:rPr>
          <w:rFonts w:ascii="宋体" w:hAnsi="宋体"/>
          <w:bCs/>
          <w:sz w:val="24"/>
          <w:szCs w:val="24"/>
        </w:rPr>
        <w:t>B</w:t>
      </w:r>
      <w:r w:rsidRPr="00751E68">
        <w:rPr>
          <w:rFonts w:ascii="宋体" w:hAnsi="宋体" w:hint="eastAsia"/>
          <w:bCs/>
          <w:sz w:val="24"/>
          <w:szCs w:val="24"/>
        </w:rPr>
        <w:t>、成交供应商未能在规定期限内签订合同；</w:t>
      </w:r>
    </w:p>
    <w:p w:rsidR="0000217A" w:rsidRPr="00751E68" w:rsidRDefault="0000217A" w:rsidP="0004551A">
      <w:pPr>
        <w:spacing w:line="360" w:lineRule="auto"/>
        <w:ind w:firstLineChars="200" w:firstLine="480"/>
        <w:rPr>
          <w:rFonts w:ascii="宋体"/>
          <w:bCs/>
          <w:sz w:val="24"/>
          <w:szCs w:val="24"/>
        </w:rPr>
      </w:pPr>
      <w:r w:rsidRPr="00751E68">
        <w:rPr>
          <w:rFonts w:ascii="宋体" w:hAnsi="宋体"/>
          <w:bCs/>
          <w:sz w:val="24"/>
          <w:szCs w:val="24"/>
        </w:rPr>
        <w:lastRenderedPageBreak/>
        <w:t>C</w:t>
      </w:r>
      <w:r w:rsidRPr="00751E68">
        <w:rPr>
          <w:rFonts w:ascii="宋体" w:hAnsi="宋体" w:hint="eastAsia"/>
          <w:bCs/>
          <w:sz w:val="24"/>
          <w:szCs w:val="24"/>
        </w:rPr>
        <w:t>、供应商在采购过程中提供虚假材料；</w:t>
      </w:r>
    </w:p>
    <w:p w:rsidR="0000217A" w:rsidRPr="003663DE" w:rsidRDefault="0000217A" w:rsidP="0004551A">
      <w:pPr>
        <w:spacing w:line="360" w:lineRule="auto"/>
        <w:ind w:firstLineChars="200" w:firstLine="480"/>
        <w:rPr>
          <w:rFonts w:ascii="宋体"/>
          <w:bCs/>
          <w:sz w:val="24"/>
          <w:szCs w:val="24"/>
        </w:rPr>
      </w:pPr>
      <w:r w:rsidRPr="00751E68">
        <w:rPr>
          <w:rFonts w:ascii="宋体" w:hAnsi="宋体"/>
          <w:bCs/>
          <w:sz w:val="24"/>
          <w:szCs w:val="24"/>
        </w:rPr>
        <w:t>D</w:t>
      </w:r>
      <w:r w:rsidRPr="00751E68">
        <w:rPr>
          <w:rFonts w:ascii="宋体" w:hAnsi="宋体" w:hint="eastAsia"/>
          <w:bCs/>
          <w:sz w:val="24"/>
          <w:szCs w:val="24"/>
        </w:rPr>
        <w:t>、企图以明示或暗示或其他场外私自行为接触、沟通采购人、评委以获取成</w:t>
      </w:r>
      <w:r w:rsidRPr="003663DE">
        <w:rPr>
          <w:rFonts w:ascii="宋体" w:hAnsi="宋体" w:hint="eastAsia"/>
          <w:bCs/>
          <w:sz w:val="24"/>
          <w:szCs w:val="24"/>
        </w:rPr>
        <w:t>交的；</w:t>
      </w:r>
    </w:p>
    <w:p w:rsidR="0000217A" w:rsidRPr="003663DE" w:rsidRDefault="0000217A" w:rsidP="0004551A">
      <w:pPr>
        <w:spacing w:line="360" w:lineRule="auto"/>
        <w:ind w:firstLineChars="200" w:firstLine="480"/>
        <w:rPr>
          <w:rFonts w:ascii="宋体"/>
          <w:bCs/>
          <w:sz w:val="24"/>
          <w:szCs w:val="24"/>
        </w:rPr>
      </w:pPr>
      <w:r w:rsidRPr="003663DE">
        <w:rPr>
          <w:rFonts w:ascii="宋体" w:hAnsi="宋体"/>
          <w:bCs/>
          <w:sz w:val="24"/>
          <w:szCs w:val="24"/>
        </w:rPr>
        <w:t>E</w:t>
      </w:r>
      <w:r w:rsidRPr="003663DE">
        <w:rPr>
          <w:rFonts w:ascii="宋体" w:hAnsi="宋体" w:hint="eastAsia"/>
          <w:bCs/>
          <w:sz w:val="24"/>
          <w:szCs w:val="24"/>
        </w:rPr>
        <w:t>、法律法规规定的其他情况。</w:t>
      </w:r>
    </w:p>
    <w:p w:rsidR="0000217A" w:rsidRDefault="0000217A" w:rsidP="0004551A">
      <w:pPr>
        <w:spacing w:line="360" w:lineRule="auto"/>
        <w:ind w:firstLineChars="200" w:firstLine="480"/>
        <w:rPr>
          <w:rFonts w:ascii="宋体"/>
          <w:bCs/>
          <w:sz w:val="24"/>
          <w:szCs w:val="24"/>
        </w:rPr>
      </w:pPr>
      <w:r w:rsidRPr="003663DE">
        <w:rPr>
          <w:rFonts w:ascii="宋体" w:hAnsi="宋体" w:hint="eastAsia"/>
          <w:bCs/>
          <w:sz w:val="24"/>
          <w:szCs w:val="24"/>
        </w:rPr>
        <w:t>（</w:t>
      </w:r>
      <w:r w:rsidRPr="003663DE">
        <w:rPr>
          <w:rFonts w:ascii="宋体" w:hAnsi="宋体"/>
          <w:bCs/>
          <w:sz w:val="24"/>
          <w:szCs w:val="24"/>
        </w:rPr>
        <w:t>6</w:t>
      </w:r>
      <w:r w:rsidRPr="003663DE">
        <w:rPr>
          <w:rFonts w:ascii="宋体" w:hAnsi="宋体" w:hint="eastAsia"/>
          <w:bCs/>
          <w:sz w:val="24"/>
          <w:szCs w:val="24"/>
        </w:rPr>
        <w:t>）项目成交签订合同后采购保证金转为履约保证金，项目结算时一并退回。</w:t>
      </w:r>
    </w:p>
    <w:p w:rsidR="0000217A" w:rsidRPr="00751E68" w:rsidRDefault="0000217A" w:rsidP="0004551A">
      <w:pPr>
        <w:spacing w:line="360" w:lineRule="auto"/>
        <w:ind w:firstLineChars="200" w:firstLine="480"/>
        <w:rPr>
          <w:rFonts w:ascii="宋体"/>
          <w:sz w:val="24"/>
          <w:szCs w:val="24"/>
        </w:rPr>
      </w:pPr>
      <w:r w:rsidRPr="00751E68">
        <w:rPr>
          <w:rFonts w:ascii="宋体" w:hAnsi="宋体"/>
          <w:sz w:val="24"/>
          <w:szCs w:val="24"/>
        </w:rPr>
        <w:t>5</w:t>
      </w:r>
      <w:r w:rsidRPr="00751E68">
        <w:rPr>
          <w:rFonts w:ascii="宋体" w:hAnsi="宋体" w:hint="eastAsia"/>
          <w:sz w:val="24"/>
          <w:szCs w:val="24"/>
        </w:rPr>
        <w:t>、响应文件的制作：</w:t>
      </w:r>
    </w:p>
    <w:p w:rsidR="0000217A" w:rsidRPr="00751E68" w:rsidRDefault="0000217A" w:rsidP="0004551A">
      <w:pPr>
        <w:spacing w:line="360" w:lineRule="auto"/>
        <w:ind w:firstLineChars="200" w:firstLine="480"/>
        <w:rPr>
          <w:rFonts w:ascii="宋体"/>
          <w:color w:val="000000"/>
          <w:sz w:val="24"/>
          <w:szCs w:val="24"/>
        </w:rPr>
      </w:pPr>
      <w:r w:rsidRPr="00751E68">
        <w:rPr>
          <w:rFonts w:ascii="宋体" w:hAnsi="宋体" w:hint="eastAsia"/>
          <w:color w:val="000000"/>
          <w:sz w:val="24"/>
          <w:szCs w:val="24"/>
        </w:rPr>
        <w:t>采购供应商在接到采购文件后，应于前附表第</w:t>
      </w:r>
      <w:r w:rsidRPr="00751E68">
        <w:rPr>
          <w:rFonts w:ascii="宋体" w:hAnsi="宋体"/>
          <w:color w:val="000000"/>
          <w:sz w:val="24"/>
          <w:szCs w:val="24"/>
        </w:rPr>
        <w:t>7</w:t>
      </w:r>
      <w:r w:rsidRPr="00751E68">
        <w:rPr>
          <w:rFonts w:ascii="宋体" w:hAnsi="宋体" w:hint="eastAsia"/>
          <w:color w:val="000000"/>
          <w:sz w:val="24"/>
          <w:szCs w:val="24"/>
        </w:rPr>
        <w:t>项规定的时间和地点递交响应文件，包括：</w:t>
      </w:r>
    </w:p>
    <w:p w:rsidR="0000217A" w:rsidRPr="00751E68" w:rsidRDefault="0000217A" w:rsidP="0004551A">
      <w:pPr>
        <w:spacing w:line="360" w:lineRule="auto"/>
        <w:ind w:firstLineChars="250" w:firstLine="600"/>
        <w:rPr>
          <w:rFonts w:ascii="宋体"/>
          <w:strike/>
          <w:sz w:val="24"/>
          <w:szCs w:val="24"/>
        </w:rPr>
      </w:pPr>
      <w:r w:rsidRPr="00751E68">
        <w:rPr>
          <w:rFonts w:ascii="宋体" w:hAnsi="宋体" w:hint="eastAsia"/>
          <w:sz w:val="24"/>
          <w:szCs w:val="24"/>
        </w:rPr>
        <w:t>◆首轮报价（报价一览表，并单独密封一份便于唱标）</w:t>
      </w:r>
    </w:p>
    <w:p w:rsidR="0000217A" w:rsidRPr="00751E68" w:rsidRDefault="0000217A" w:rsidP="0004551A">
      <w:pPr>
        <w:spacing w:line="360" w:lineRule="auto"/>
        <w:ind w:firstLineChars="250" w:firstLine="600"/>
        <w:rPr>
          <w:rFonts w:ascii="宋体"/>
          <w:sz w:val="24"/>
          <w:szCs w:val="24"/>
        </w:rPr>
      </w:pPr>
      <w:r w:rsidRPr="00751E68">
        <w:rPr>
          <w:rFonts w:ascii="宋体" w:hAnsi="宋体" w:hint="eastAsia"/>
          <w:sz w:val="24"/>
          <w:szCs w:val="24"/>
        </w:rPr>
        <w:t>◆报价明细表</w:t>
      </w:r>
    </w:p>
    <w:p w:rsidR="0000217A" w:rsidRPr="00751E68" w:rsidRDefault="0000217A" w:rsidP="0004551A">
      <w:pPr>
        <w:spacing w:line="360" w:lineRule="auto"/>
        <w:ind w:firstLineChars="250" w:firstLine="600"/>
        <w:rPr>
          <w:rFonts w:ascii="宋体"/>
          <w:sz w:val="24"/>
          <w:szCs w:val="24"/>
        </w:rPr>
      </w:pPr>
      <w:r w:rsidRPr="00751E68">
        <w:rPr>
          <w:rFonts w:ascii="宋体" w:hAnsi="宋体" w:hint="eastAsia"/>
          <w:sz w:val="24"/>
          <w:szCs w:val="24"/>
        </w:rPr>
        <w:t>◆技术方案</w:t>
      </w:r>
    </w:p>
    <w:p w:rsidR="0000217A" w:rsidRPr="00751E68" w:rsidRDefault="0000217A" w:rsidP="0004551A">
      <w:pPr>
        <w:spacing w:line="360" w:lineRule="auto"/>
        <w:ind w:firstLineChars="250" w:firstLine="600"/>
        <w:rPr>
          <w:rFonts w:ascii="宋体"/>
          <w:sz w:val="24"/>
          <w:szCs w:val="24"/>
        </w:rPr>
      </w:pPr>
      <w:r w:rsidRPr="00751E68">
        <w:rPr>
          <w:rFonts w:ascii="宋体" w:hAnsi="宋体" w:hint="eastAsia"/>
          <w:sz w:val="24"/>
          <w:szCs w:val="24"/>
        </w:rPr>
        <w:t>◆对本项目的理解及提出的优化建议</w:t>
      </w:r>
    </w:p>
    <w:p w:rsidR="0000217A" w:rsidRPr="00751E68" w:rsidRDefault="0000217A" w:rsidP="0004551A">
      <w:pPr>
        <w:spacing w:line="360" w:lineRule="auto"/>
        <w:ind w:firstLineChars="250" w:firstLine="600"/>
        <w:rPr>
          <w:rFonts w:ascii="宋体"/>
          <w:sz w:val="24"/>
          <w:szCs w:val="24"/>
        </w:rPr>
      </w:pPr>
      <w:r w:rsidRPr="00751E68">
        <w:rPr>
          <w:rFonts w:ascii="宋体" w:hAnsi="宋体" w:hint="eastAsia"/>
          <w:sz w:val="24"/>
          <w:szCs w:val="24"/>
        </w:rPr>
        <w:t>◆项目机构设置与人员安排。通过框图形式，说明拟投入本项目的机构设置；项目负责人简历表和拟投入本项目主要工作人员一览表，并对本项目主要人员的岗位职责进行必要的阐述</w:t>
      </w:r>
    </w:p>
    <w:p w:rsidR="0000217A" w:rsidRPr="00751E68" w:rsidRDefault="0000217A" w:rsidP="0004551A">
      <w:pPr>
        <w:spacing w:line="360" w:lineRule="auto"/>
        <w:ind w:firstLineChars="250" w:firstLine="600"/>
        <w:rPr>
          <w:rFonts w:ascii="宋体"/>
          <w:sz w:val="24"/>
          <w:szCs w:val="24"/>
        </w:rPr>
      </w:pPr>
      <w:r w:rsidRPr="00751E68">
        <w:rPr>
          <w:rFonts w:ascii="宋体" w:hAnsi="宋体" w:hint="eastAsia"/>
          <w:sz w:val="24"/>
          <w:szCs w:val="24"/>
        </w:rPr>
        <w:t>◆进度计划表及进度控制保证措施</w:t>
      </w:r>
    </w:p>
    <w:p w:rsidR="0000217A" w:rsidRPr="00751E68" w:rsidRDefault="0000217A" w:rsidP="0004551A">
      <w:pPr>
        <w:spacing w:line="360" w:lineRule="auto"/>
        <w:ind w:firstLineChars="250" w:firstLine="600"/>
        <w:rPr>
          <w:rFonts w:ascii="宋体"/>
          <w:sz w:val="24"/>
          <w:szCs w:val="24"/>
        </w:rPr>
      </w:pPr>
      <w:r w:rsidRPr="00751E68">
        <w:rPr>
          <w:rFonts w:ascii="宋体" w:hAnsi="宋体" w:hint="eastAsia"/>
          <w:sz w:val="24"/>
          <w:szCs w:val="24"/>
        </w:rPr>
        <w:t>◆针对本项目的服务承诺</w:t>
      </w:r>
    </w:p>
    <w:p w:rsidR="0000217A" w:rsidRPr="00751E68" w:rsidRDefault="0000217A" w:rsidP="0004551A">
      <w:pPr>
        <w:spacing w:line="360" w:lineRule="auto"/>
        <w:ind w:firstLineChars="250" w:firstLine="600"/>
        <w:rPr>
          <w:rFonts w:ascii="宋体"/>
          <w:sz w:val="24"/>
          <w:szCs w:val="24"/>
        </w:rPr>
      </w:pPr>
      <w:r w:rsidRPr="00751E68">
        <w:rPr>
          <w:rFonts w:ascii="宋体" w:hAnsi="宋体" w:hint="eastAsia"/>
          <w:sz w:val="24"/>
          <w:szCs w:val="24"/>
        </w:rPr>
        <w:t>◆</w:t>
      </w:r>
      <w:r w:rsidRPr="00751E68">
        <w:rPr>
          <w:rFonts w:ascii="宋体" w:hAnsi="宋体" w:cs="仿宋_GB2312" w:hint="eastAsia"/>
          <w:bCs/>
          <w:sz w:val="24"/>
          <w:szCs w:val="24"/>
        </w:rPr>
        <w:t>相关内部管理制度</w:t>
      </w:r>
    </w:p>
    <w:p w:rsidR="0000217A" w:rsidRPr="00751E68" w:rsidRDefault="0000217A" w:rsidP="0004551A">
      <w:pPr>
        <w:spacing w:line="360" w:lineRule="auto"/>
        <w:ind w:firstLineChars="250" w:firstLine="600"/>
        <w:rPr>
          <w:rFonts w:ascii="宋体" w:cs="仿宋_GB2312"/>
          <w:bCs/>
          <w:sz w:val="24"/>
          <w:szCs w:val="24"/>
        </w:rPr>
      </w:pPr>
      <w:r w:rsidRPr="00751E68">
        <w:rPr>
          <w:rFonts w:ascii="宋体" w:hAnsi="宋体" w:hint="eastAsia"/>
          <w:sz w:val="24"/>
          <w:szCs w:val="24"/>
        </w:rPr>
        <w:t>◆供应商</w:t>
      </w:r>
      <w:r w:rsidRPr="00751E68">
        <w:rPr>
          <w:rFonts w:ascii="宋体" w:hAnsi="宋体" w:cs="仿宋_GB2312" w:hint="eastAsia"/>
          <w:bCs/>
          <w:sz w:val="24"/>
          <w:szCs w:val="24"/>
        </w:rPr>
        <w:t>概况、业务经营情况、单位实力、财务状况等</w:t>
      </w:r>
    </w:p>
    <w:p w:rsidR="0000217A" w:rsidRPr="00751E68" w:rsidRDefault="0000217A" w:rsidP="0004551A">
      <w:pPr>
        <w:spacing w:line="360" w:lineRule="auto"/>
        <w:ind w:firstLineChars="250" w:firstLine="600"/>
        <w:rPr>
          <w:rFonts w:ascii="宋体" w:cs="仿宋_GB2312"/>
          <w:bCs/>
          <w:sz w:val="24"/>
          <w:szCs w:val="24"/>
        </w:rPr>
      </w:pPr>
      <w:r w:rsidRPr="00751E68">
        <w:rPr>
          <w:rFonts w:ascii="宋体" w:hAnsi="宋体" w:hint="eastAsia"/>
          <w:sz w:val="24"/>
          <w:szCs w:val="24"/>
        </w:rPr>
        <w:t>◆供应商类似项目经验介绍，可以附合同等证明</w:t>
      </w:r>
    </w:p>
    <w:p w:rsidR="0000217A" w:rsidRPr="00751E68" w:rsidRDefault="0000217A" w:rsidP="0004551A">
      <w:pPr>
        <w:spacing w:line="360" w:lineRule="auto"/>
        <w:ind w:firstLineChars="250" w:firstLine="600"/>
        <w:rPr>
          <w:rFonts w:ascii="宋体"/>
          <w:bCs/>
          <w:sz w:val="24"/>
          <w:szCs w:val="24"/>
        </w:rPr>
      </w:pPr>
      <w:r w:rsidRPr="00751E68">
        <w:rPr>
          <w:rFonts w:ascii="宋体" w:hAnsi="宋体" w:hint="eastAsia"/>
          <w:sz w:val="24"/>
          <w:szCs w:val="24"/>
        </w:rPr>
        <w:t>◆</w:t>
      </w:r>
      <w:r w:rsidRPr="00751E68">
        <w:rPr>
          <w:rFonts w:ascii="宋体" w:hAnsi="宋体" w:hint="eastAsia"/>
          <w:bCs/>
          <w:sz w:val="24"/>
          <w:szCs w:val="24"/>
        </w:rPr>
        <w:t>供应商承诺的其它优惠条件等</w:t>
      </w:r>
    </w:p>
    <w:p w:rsidR="0000217A" w:rsidRPr="00751E68" w:rsidRDefault="0000217A" w:rsidP="0004551A">
      <w:pPr>
        <w:spacing w:line="360" w:lineRule="auto"/>
        <w:ind w:firstLineChars="250" w:firstLine="600"/>
        <w:rPr>
          <w:rFonts w:ascii="宋体"/>
          <w:sz w:val="24"/>
          <w:szCs w:val="24"/>
        </w:rPr>
      </w:pPr>
      <w:r w:rsidRPr="00751E68">
        <w:rPr>
          <w:rFonts w:ascii="宋体" w:hAnsi="宋体" w:hint="eastAsia"/>
          <w:sz w:val="24"/>
          <w:szCs w:val="24"/>
        </w:rPr>
        <w:t>◆营业执照、组织机构代码证、税务登记证（或具有统一社会信用代码的营业执照），基本账户银行开户许可证，法定代表人资格证明文件</w:t>
      </w:r>
      <w:r w:rsidRPr="00751E68">
        <w:rPr>
          <w:rFonts w:ascii="宋体"/>
          <w:sz w:val="24"/>
          <w:szCs w:val="24"/>
        </w:rPr>
        <w:t>,</w:t>
      </w:r>
      <w:r w:rsidRPr="00751E68">
        <w:rPr>
          <w:rFonts w:ascii="宋体" w:hAnsi="宋体" w:hint="eastAsia"/>
          <w:sz w:val="24"/>
          <w:szCs w:val="24"/>
        </w:rPr>
        <w:t>法定代表人授权委托书的复印件</w:t>
      </w:r>
    </w:p>
    <w:p w:rsidR="0000217A" w:rsidRPr="00751E68" w:rsidRDefault="0000217A" w:rsidP="0004551A">
      <w:pPr>
        <w:spacing w:line="360" w:lineRule="auto"/>
        <w:ind w:firstLineChars="250" w:firstLine="600"/>
        <w:rPr>
          <w:rFonts w:ascii="宋体"/>
          <w:sz w:val="24"/>
          <w:szCs w:val="24"/>
        </w:rPr>
      </w:pPr>
      <w:r w:rsidRPr="00751E68">
        <w:rPr>
          <w:rFonts w:ascii="宋体" w:hAnsi="宋体" w:hint="eastAsia"/>
          <w:sz w:val="24"/>
          <w:szCs w:val="24"/>
        </w:rPr>
        <w:t>◆供应商参加政府采购活动前</w:t>
      </w:r>
      <w:r w:rsidRPr="00751E68">
        <w:rPr>
          <w:rFonts w:ascii="宋体" w:hAnsi="宋体"/>
          <w:sz w:val="24"/>
          <w:szCs w:val="24"/>
        </w:rPr>
        <w:t>3</w:t>
      </w:r>
      <w:r w:rsidRPr="00751E68">
        <w:rPr>
          <w:rFonts w:ascii="宋体" w:hAnsi="宋体" w:hint="eastAsia"/>
          <w:sz w:val="24"/>
          <w:szCs w:val="24"/>
        </w:rPr>
        <w:t>年内在经营活动中没有重大违法记录的书面声明</w:t>
      </w:r>
    </w:p>
    <w:p w:rsidR="0000217A" w:rsidRPr="00751E68" w:rsidRDefault="0000217A" w:rsidP="0004551A">
      <w:pPr>
        <w:spacing w:line="360" w:lineRule="auto"/>
        <w:ind w:firstLineChars="250" w:firstLine="600"/>
        <w:rPr>
          <w:rFonts w:ascii="宋体"/>
          <w:sz w:val="24"/>
          <w:szCs w:val="24"/>
        </w:rPr>
      </w:pPr>
      <w:r w:rsidRPr="00751E68">
        <w:rPr>
          <w:rFonts w:ascii="宋体" w:hAnsi="宋体" w:hint="eastAsia"/>
          <w:sz w:val="24"/>
          <w:szCs w:val="24"/>
        </w:rPr>
        <w:t>◆财务状况报告，依法缴纳税收和社会保障资金的相关材料</w:t>
      </w:r>
    </w:p>
    <w:p w:rsidR="0000217A" w:rsidRPr="00751E68" w:rsidRDefault="0000217A" w:rsidP="0004551A">
      <w:pPr>
        <w:spacing w:line="360" w:lineRule="auto"/>
        <w:ind w:firstLineChars="250" w:firstLine="600"/>
        <w:rPr>
          <w:rFonts w:ascii="宋体"/>
          <w:sz w:val="24"/>
          <w:szCs w:val="24"/>
        </w:rPr>
      </w:pPr>
      <w:r w:rsidRPr="00751E68">
        <w:rPr>
          <w:rFonts w:ascii="宋体" w:hAnsi="宋体" w:hint="eastAsia"/>
          <w:sz w:val="24"/>
          <w:szCs w:val="24"/>
        </w:rPr>
        <w:t>◆具备履行合同所必需的设备和专业技术能力的证明材料</w:t>
      </w:r>
    </w:p>
    <w:p w:rsidR="0000217A" w:rsidRPr="00751E68" w:rsidRDefault="0000217A" w:rsidP="0004551A">
      <w:pPr>
        <w:spacing w:line="360" w:lineRule="auto"/>
        <w:ind w:firstLineChars="250" w:firstLine="600"/>
        <w:rPr>
          <w:rFonts w:ascii="宋体"/>
          <w:sz w:val="24"/>
          <w:szCs w:val="24"/>
        </w:rPr>
      </w:pPr>
      <w:r w:rsidRPr="00751E68">
        <w:rPr>
          <w:rFonts w:ascii="宋体" w:hAnsi="宋体" w:hint="eastAsia"/>
          <w:sz w:val="24"/>
          <w:szCs w:val="24"/>
        </w:rPr>
        <w:lastRenderedPageBreak/>
        <w:t>◆法律、行政法规规定的其他条件的证明材料</w:t>
      </w:r>
    </w:p>
    <w:p w:rsidR="0000217A" w:rsidRPr="00751E68" w:rsidRDefault="0000217A" w:rsidP="0004551A">
      <w:pPr>
        <w:spacing w:line="360" w:lineRule="auto"/>
        <w:ind w:firstLineChars="250" w:firstLine="600"/>
        <w:rPr>
          <w:rFonts w:ascii="宋体"/>
          <w:sz w:val="24"/>
          <w:szCs w:val="24"/>
        </w:rPr>
      </w:pPr>
      <w:r w:rsidRPr="00751E68">
        <w:rPr>
          <w:rFonts w:ascii="宋体" w:hAnsi="宋体" w:hint="eastAsia"/>
          <w:sz w:val="24"/>
          <w:szCs w:val="24"/>
        </w:rPr>
        <w:t>◆采购文件要求的其他证明材料或者情况说明</w:t>
      </w:r>
    </w:p>
    <w:p w:rsidR="0000217A" w:rsidRPr="00751E68" w:rsidRDefault="0000217A" w:rsidP="0004551A">
      <w:pPr>
        <w:spacing w:line="360" w:lineRule="auto"/>
        <w:ind w:firstLineChars="250" w:firstLine="600"/>
        <w:rPr>
          <w:rFonts w:ascii="宋体"/>
          <w:sz w:val="24"/>
          <w:szCs w:val="24"/>
        </w:rPr>
      </w:pPr>
      <w:r w:rsidRPr="00751E68">
        <w:rPr>
          <w:rFonts w:ascii="宋体" w:hAnsi="宋体" w:hint="eastAsia"/>
          <w:sz w:val="24"/>
          <w:szCs w:val="24"/>
        </w:rPr>
        <w:t>◆信用承诺书</w:t>
      </w:r>
    </w:p>
    <w:p w:rsidR="0000217A" w:rsidRPr="00751E68" w:rsidRDefault="0000217A" w:rsidP="00751E68">
      <w:pPr>
        <w:spacing w:line="360" w:lineRule="auto"/>
        <w:rPr>
          <w:rFonts w:ascii="宋体"/>
          <w:sz w:val="24"/>
          <w:szCs w:val="24"/>
        </w:rPr>
      </w:pPr>
      <w:r w:rsidRPr="00751E68">
        <w:rPr>
          <w:rFonts w:ascii="宋体" w:hAnsi="宋体"/>
          <w:sz w:val="24"/>
          <w:szCs w:val="24"/>
        </w:rPr>
        <w:t xml:space="preserve">     </w:t>
      </w:r>
      <w:r w:rsidRPr="00751E68">
        <w:rPr>
          <w:rFonts w:ascii="宋体" w:hAnsi="宋体" w:hint="eastAsia"/>
          <w:sz w:val="24"/>
          <w:szCs w:val="24"/>
        </w:rPr>
        <w:t>◆其他供应商认为需要提交的材料</w:t>
      </w:r>
    </w:p>
    <w:p w:rsidR="0000217A" w:rsidRPr="00751E68" w:rsidRDefault="0000217A" w:rsidP="00751E68">
      <w:pPr>
        <w:spacing w:line="360" w:lineRule="auto"/>
        <w:ind w:firstLine="570"/>
        <w:rPr>
          <w:rFonts w:ascii="宋体"/>
          <w:color w:val="000000"/>
          <w:sz w:val="24"/>
          <w:szCs w:val="24"/>
        </w:rPr>
      </w:pPr>
      <w:r w:rsidRPr="00751E68">
        <w:rPr>
          <w:rFonts w:ascii="宋体" w:hAnsi="宋体"/>
          <w:color w:val="000000"/>
          <w:sz w:val="24"/>
          <w:szCs w:val="24"/>
        </w:rPr>
        <w:t>6</w:t>
      </w:r>
      <w:r w:rsidRPr="00751E68">
        <w:rPr>
          <w:rFonts w:ascii="宋体" w:hAnsi="宋体" w:hint="eastAsia"/>
          <w:color w:val="000000"/>
          <w:sz w:val="24"/>
          <w:szCs w:val="24"/>
        </w:rPr>
        <w:t>、采购：</w:t>
      </w:r>
    </w:p>
    <w:p w:rsidR="0000217A" w:rsidRDefault="0000217A" w:rsidP="0004551A">
      <w:pPr>
        <w:adjustRightInd w:val="0"/>
        <w:snapToGrid w:val="0"/>
        <w:spacing w:line="360" w:lineRule="auto"/>
        <w:ind w:firstLineChars="200" w:firstLine="480"/>
        <w:rPr>
          <w:rFonts w:ascii="宋体"/>
          <w:b/>
          <w:color w:val="000000"/>
          <w:sz w:val="24"/>
          <w:szCs w:val="24"/>
        </w:rPr>
      </w:pPr>
      <w:r w:rsidRPr="00751E68">
        <w:rPr>
          <w:rFonts w:ascii="宋体" w:hAnsi="宋体" w:hint="eastAsia"/>
          <w:color w:val="000000"/>
          <w:sz w:val="24"/>
          <w:szCs w:val="24"/>
        </w:rPr>
        <w:t>（</w:t>
      </w:r>
      <w:r w:rsidRPr="00751E68">
        <w:rPr>
          <w:rFonts w:ascii="宋体" w:hAnsi="宋体"/>
          <w:color w:val="000000"/>
          <w:sz w:val="24"/>
          <w:szCs w:val="24"/>
        </w:rPr>
        <w:t>1</w:t>
      </w:r>
      <w:r w:rsidRPr="00751E68">
        <w:rPr>
          <w:rFonts w:ascii="宋体" w:hAnsi="宋体" w:hint="eastAsia"/>
          <w:color w:val="000000"/>
          <w:sz w:val="24"/>
          <w:szCs w:val="24"/>
        </w:rPr>
        <w:t>）</w:t>
      </w:r>
      <w:r w:rsidRPr="00751E68">
        <w:rPr>
          <w:rFonts w:ascii="宋体" w:hAnsi="宋体" w:hint="eastAsia"/>
          <w:b/>
          <w:color w:val="000000"/>
          <w:sz w:val="24"/>
          <w:szCs w:val="24"/>
        </w:rPr>
        <w:t>采购供应商参加采购时须提供营业执照原件、组织机构代码证原件、税务登记证原件（或具有统一社会信用代码的营业执照原件）接受资格审查。没有提供资格审查资料原件的，为无效报价。</w:t>
      </w:r>
    </w:p>
    <w:p w:rsidR="0000217A" w:rsidRDefault="0000217A" w:rsidP="0004551A">
      <w:pPr>
        <w:adjustRightInd w:val="0"/>
        <w:snapToGrid w:val="0"/>
        <w:spacing w:line="360" w:lineRule="auto"/>
        <w:ind w:firstLineChars="200" w:firstLine="480"/>
        <w:rPr>
          <w:rFonts w:ascii="宋体"/>
          <w:sz w:val="24"/>
          <w:szCs w:val="24"/>
        </w:rPr>
      </w:pPr>
      <w:r w:rsidRPr="00751E68">
        <w:rPr>
          <w:rFonts w:ascii="宋体" w:hAnsi="宋体" w:hint="eastAsia"/>
          <w:sz w:val="24"/>
          <w:szCs w:val="24"/>
        </w:rPr>
        <w:t>上述证件的原件无法提供的，可提供由发证机关出具证明材料原件或者由公证机关出具的公证件原件，否则其采购无效。</w:t>
      </w:r>
    </w:p>
    <w:p w:rsidR="0000217A" w:rsidRDefault="0000217A" w:rsidP="0004551A">
      <w:pPr>
        <w:adjustRightInd w:val="0"/>
        <w:snapToGrid w:val="0"/>
        <w:spacing w:line="360" w:lineRule="auto"/>
        <w:ind w:firstLineChars="200" w:firstLine="480"/>
        <w:rPr>
          <w:rFonts w:ascii="宋体"/>
          <w:color w:val="000000"/>
          <w:sz w:val="24"/>
          <w:szCs w:val="24"/>
        </w:rPr>
      </w:pPr>
      <w:r w:rsidRPr="00751E68">
        <w:rPr>
          <w:rFonts w:ascii="宋体" w:hAnsi="宋体" w:hint="eastAsia"/>
          <w:color w:val="000000"/>
          <w:sz w:val="24"/>
          <w:szCs w:val="24"/>
        </w:rPr>
        <w:t>（</w:t>
      </w:r>
      <w:r w:rsidRPr="00751E68">
        <w:rPr>
          <w:rFonts w:ascii="宋体" w:hAnsi="宋体"/>
          <w:color w:val="000000"/>
          <w:sz w:val="24"/>
          <w:szCs w:val="24"/>
        </w:rPr>
        <w:t>2</w:t>
      </w:r>
      <w:r w:rsidRPr="00751E68">
        <w:rPr>
          <w:rFonts w:ascii="宋体" w:hAnsi="宋体" w:hint="eastAsia"/>
          <w:color w:val="000000"/>
          <w:sz w:val="24"/>
          <w:szCs w:val="24"/>
        </w:rPr>
        <w:t>）采用现场采购形式（最多三轮），采购小组与供应商就采购标的价格、优惠条件等内容进行谈判。</w:t>
      </w:r>
    </w:p>
    <w:p w:rsidR="0000217A" w:rsidRPr="00751E68" w:rsidRDefault="0000217A" w:rsidP="0004551A">
      <w:pPr>
        <w:adjustRightInd w:val="0"/>
        <w:snapToGrid w:val="0"/>
        <w:spacing w:line="360" w:lineRule="auto"/>
        <w:ind w:firstLineChars="200" w:firstLine="480"/>
        <w:rPr>
          <w:rFonts w:ascii="宋体"/>
          <w:color w:val="000000"/>
          <w:sz w:val="24"/>
          <w:szCs w:val="24"/>
        </w:rPr>
      </w:pPr>
      <w:r w:rsidRPr="00751E68">
        <w:rPr>
          <w:rFonts w:ascii="宋体" w:hAnsi="宋体" w:hint="eastAsia"/>
          <w:color w:val="000000"/>
          <w:sz w:val="24"/>
          <w:szCs w:val="24"/>
        </w:rPr>
        <w:t>（</w:t>
      </w:r>
      <w:r w:rsidRPr="00751E68">
        <w:rPr>
          <w:rFonts w:ascii="宋体" w:hAnsi="宋体"/>
          <w:color w:val="000000"/>
          <w:sz w:val="24"/>
          <w:szCs w:val="24"/>
        </w:rPr>
        <w:t>3</w:t>
      </w:r>
      <w:r w:rsidRPr="00751E68">
        <w:rPr>
          <w:rFonts w:ascii="宋体" w:hAnsi="宋体" w:hint="eastAsia"/>
          <w:color w:val="000000"/>
          <w:sz w:val="24"/>
          <w:szCs w:val="24"/>
        </w:rPr>
        <w:t>）采购小组将按以下顺序由上而下进行谈判。</w:t>
      </w:r>
    </w:p>
    <w:p w:rsidR="0000217A" w:rsidRPr="00751E68" w:rsidRDefault="0000217A" w:rsidP="00751E68">
      <w:pPr>
        <w:widowControl/>
        <w:numPr>
          <w:ilvl w:val="0"/>
          <w:numId w:val="2"/>
        </w:numPr>
        <w:spacing w:line="360" w:lineRule="auto"/>
        <w:jc w:val="left"/>
        <w:rPr>
          <w:rFonts w:ascii="宋体" w:hAnsi="宋体"/>
          <w:color w:val="000000"/>
          <w:sz w:val="24"/>
          <w:szCs w:val="24"/>
        </w:rPr>
      </w:pPr>
      <w:r w:rsidRPr="00751E68">
        <w:rPr>
          <w:rFonts w:ascii="宋体" w:hAnsi="宋体" w:hint="eastAsia"/>
          <w:color w:val="000000"/>
          <w:sz w:val="24"/>
          <w:szCs w:val="24"/>
        </w:rPr>
        <w:t>供应商的报价；</w:t>
      </w:r>
      <w:r w:rsidRPr="00751E68">
        <w:rPr>
          <w:rFonts w:ascii="宋体" w:hAnsi="宋体"/>
          <w:color w:val="000000"/>
          <w:sz w:val="24"/>
          <w:szCs w:val="24"/>
        </w:rPr>
        <w:t xml:space="preserve"> </w:t>
      </w:r>
    </w:p>
    <w:p w:rsidR="0000217A" w:rsidRPr="00751E68" w:rsidRDefault="0000217A" w:rsidP="00751E68">
      <w:pPr>
        <w:widowControl/>
        <w:numPr>
          <w:ilvl w:val="0"/>
          <w:numId w:val="2"/>
        </w:numPr>
        <w:spacing w:line="360" w:lineRule="auto"/>
        <w:jc w:val="left"/>
        <w:rPr>
          <w:rFonts w:ascii="宋体"/>
          <w:sz w:val="24"/>
          <w:szCs w:val="24"/>
        </w:rPr>
      </w:pPr>
      <w:r w:rsidRPr="00751E68">
        <w:rPr>
          <w:rFonts w:ascii="宋体" w:hAnsi="宋体" w:hint="eastAsia"/>
          <w:color w:val="000000"/>
          <w:sz w:val="24"/>
          <w:szCs w:val="24"/>
        </w:rPr>
        <w:t>供应商承诺</w:t>
      </w:r>
      <w:r w:rsidRPr="00751E68">
        <w:rPr>
          <w:rFonts w:ascii="宋体" w:hAnsi="宋体" w:hint="eastAsia"/>
          <w:sz w:val="24"/>
          <w:szCs w:val="24"/>
        </w:rPr>
        <w:t>采购文件要求的付款条件；</w:t>
      </w:r>
    </w:p>
    <w:p w:rsidR="0000217A" w:rsidRPr="00751E68" w:rsidRDefault="0000217A" w:rsidP="00751E68">
      <w:pPr>
        <w:widowControl/>
        <w:numPr>
          <w:ilvl w:val="0"/>
          <w:numId w:val="2"/>
        </w:numPr>
        <w:spacing w:line="360" w:lineRule="auto"/>
        <w:jc w:val="left"/>
        <w:rPr>
          <w:rFonts w:ascii="宋体"/>
          <w:sz w:val="24"/>
          <w:szCs w:val="24"/>
        </w:rPr>
      </w:pPr>
      <w:r w:rsidRPr="00751E68">
        <w:rPr>
          <w:rFonts w:ascii="宋体" w:hAnsi="宋体" w:hint="eastAsia"/>
          <w:sz w:val="24"/>
          <w:szCs w:val="24"/>
        </w:rPr>
        <w:t>供应商提供的技术和其他优惠条件；</w:t>
      </w:r>
    </w:p>
    <w:p w:rsidR="0000217A" w:rsidRPr="00751E68" w:rsidRDefault="0000217A" w:rsidP="00751E68">
      <w:pPr>
        <w:widowControl/>
        <w:numPr>
          <w:ilvl w:val="0"/>
          <w:numId w:val="2"/>
        </w:numPr>
        <w:spacing w:line="360" w:lineRule="auto"/>
        <w:jc w:val="left"/>
        <w:rPr>
          <w:rFonts w:ascii="宋体"/>
          <w:sz w:val="24"/>
          <w:szCs w:val="24"/>
        </w:rPr>
      </w:pPr>
      <w:r w:rsidRPr="00751E68">
        <w:rPr>
          <w:rFonts w:ascii="宋体" w:hAnsi="宋体" w:hint="eastAsia"/>
          <w:sz w:val="24"/>
          <w:szCs w:val="24"/>
        </w:rPr>
        <w:t>采购小组认为必要的其他内容。</w:t>
      </w:r>
    </w:p>
    <w:p w:rsidR="0000217A" w:rsidRDefault="0000217A" w:rsidP="0004551A">
      <w:pPr>
        <w:spacing w:line="360" w:lineRule="auto"/>
        <w:ind w:firstLineChars="200" w:firstLine="480"/>
        <w:rPr>
          <w:rFonts w:ascii="宋体"/>
          <w:sz w:val="24"/>
          <w:szCs w:val="24"/>
        </w:rPr>
      </w:pPr>
      <w:r w:rsidRPr="00751E68">
        <w:rPr>
          <w:rFonts w:ascii="宋体" w:hAnsi="宋体" w:hint="eastAsia"/>
          <w:sz w:val="24"/>
          <w:szCs w:val="24"/>
        </w:rPr>
        <w:t>采购小组成员将综合以上因素得出采购结果。</w:t>
      </w:r>
    </w:p>
    <w:p w:rsidR="0000217A" w:rsidRDefault="0000217A" w:rsidP="0004551A">
      <w:pPr>
        <w:spacing w:line="360" w:lineRule="auto"/>
        <w:ind w:firstLineChars="200" w:firstLine="480"/>
        <w:rPr>
          <w:rFonts w:ascii="宋体"/>
          <w:sz w:val="24"/>
          <w:szCs w:val="24"/>
        </w:rPr>
      </w:pPr>
      <w:r w:rsidRPr="00751E68">
        <w:rPr>
          <w:rFonts w:ascii="宋体" w:hAnsi="宋体" w:hint="eastAsia"/>
          <w:sz w:val="24"/>
          <w:szCs w:val="24"/>
        </w:rPr>
        <w:t>（</w:t>
      </w:r>
      <w:r w:rsidRPr="00751E68">
        <w:rPr>
          <w:rFonts w:ascii="宋体" w:hAnsi="宋体"/>
          <w:sz w:val="24"/>
          <w:szCs w:val="24"/>
        </w:rPr>
        <w:t>4</w:t>
      </w:r>
      <w:r w:rsidRPr="00751E68">
        <w:rPr>
          <w:rFonts w:ascii="宋体" w:hAnsi="宋体" w:hint="eastAsia"/>
          <w:sz w:val="24"/>
          <w:szCs w:val="24"/>
        </w:rPr>
        <w:t>）本项目采用多轮谈判方式，具体由采购小组确定。</w:t>
      </w:r>
    </w:p>
    <w:p w:rsidR="0000217A" w:rsidRPr="003663DE" w:rsidRDefault="0000217A" w:rsidP="0004551A">
      <w:pPr>
        <w:spacing w:line="360" w:lineRule="auto"/>
        <w:ind w:firstLineChars="200" w:firstLine="480"/>
        <w:rPr>
          <w:rFonts w:ascii="宋体"/>
          <w:sz w:val="24"/>
          <w:szCs w:val="24"/>
        </w:rPr>
      </w:pPr>
      <w:r w:rsidRPr="00751E68">
        <w:rPr>
          <w:rFonts w:ascii="宋体" w:hAnsi="宋体" w:hint="eastAsia"/>
          <w:sz w:val="24"/>
          <w:szCs w:val="24"/>
        </w:rPr>
        <w:t>（</w:t>
      </w:r>
      <w:r w:rsidRPr="00751E68">
        <w:rPr>
          <w:rFonts w:ascii="宋体" w:hAnsi="宋体"/>
          <w:sz w:val="24"/>
          <w:szCs w:val="24"/>
        </w:rPr>
        <w:t>5</w:t>
      </w:r>
      <w:r w:rsidRPr="00751E68">
        <w:rPr>
          <w:rFonts w:ascii="宋体" w:hAnsi="宋体" w:hint="eastAsia"/>
          <w:sz w:val="24"/>
          <w:szCs w:val="24"/>
        </w:rPr>
        <w:t>）如遇特殊情况，该项目有可能不成交，如附有采购人不能接受的额外条件的，采购小组对落标</w:t>
      </w:r>
      <w:r w:rsidRPr="003663DE">
        <w:rPr>
          <w:rFonts w:ascii="宋体" w:hAnsi="宋体" w:hint="eastAsia"/>
          <w:sz w:val="24"/>
          <w:szCs w:val="24"/>
        </w:rPr>
        <w:t>原因不作解释。</w:t>
      </w:r>
    </w:p>
    <w:p w:rsidR="0000217A" w:rsidRPr="003663DE" w:rsidRDefault="0000217A" w:rsidP="0004551A">
      <w:pPr>
        <w:spacing w:line="360" w:lineRule="auto"/>
        <w:ind w:firstLineChars="200" w:firstLine="480"/>
        <w:rPr>
          <w:rFonts w:ascii="宋体"/>
          <w:iCs/>
          <w:sz w:val="24"/>
          <w:szCs w:val="24"/>
        </w:rPr>
      </w:pPr>
      <w:r w:rsidRPr="003663DE">
        <w:rPr>
          <w:rFonts w:ascii="宋体" w:hAnsi="宋体" w:hint="eastAsia"/>
          <w:sz w:val="24"/>
          <w:szCs w:val="24"/>
        </w:rPr>
        <w:t>（</w:t>
      </w:r>
      <w:r w:rsidRPr="003663DE">
        <w:rPr>
          <w:rFonts w:ascii="宋体" w:hAnsi="宋体"/>
          <w:sz w:val="24"/>
          <w:szCs w:val="24"/>
        </w:rPr>
        <w:t>6</w:t>
      </w:r>
      <w:r w:rsidRPr="003663DE">
        <w:rPr>
          <w:rFonts w:ascii="宋体" w:hAnsi="宋体" w:hint="eastAsia"/>
          <w:sz w:val="24"/>
          <w:szCs w:val="24"/>
        </w:rPr>
        <w:t>）</w:t>
      </w:r>
      <w:r w:rsidRPr="003663DE">
        <w:rPr>
          <w:rFonts w:ascii="宋体" w:hAnsi="宋体" w:hint="eastAsia"/>
          <w:iCs/>
          <w:sz w:val="24"/>
          <w:szCs w:val="24"/>
        </w:rPr>
        <w:t>采购承诺有效期为</w:t>
      </w:r>
      <w:r w:rsidRPr="003663DE">
        <w:rPr>
          <w:rFonts w:ascii="宋体" w:hAnsi="宋体"/>
          <w:iCs/>
          <w:sz w:val="24"/>
          <w:szCs w:val="24"/>
        </w:rPr>
        <w:t>30</w:t>
      </w:r>
      <w:r w:rsidRPr="003663DE">
        <w:rPr>
          <w:rFonts w:ascii="宋体" w:hAnsi="宋体" w:hint="eastAsia"/>
          <w:iCs/>
          <w:sz w:val="24"/>
          <w:szCs w:val="24"/>
        </w:rPr>
        <w:t>天（日历日）。</w:t>
      </w:r>
    </w:p>
    <w:p w:rsidR="0000217A" w:rsidRPr="003663DE" w:rsidRDefault="0000217A" w:rsidP="0004551A">
      <w:pPr>
        <w:spacing w:line="360" w:lineRule="auto"/>
        <w:ind w:firstLineChars="200" w:firstLine="480"/>
        <w:rPr>
          <w:rFonts w:ascii="宋体"/>
          <w:sz w:val="24"/>
          <w:szCs w:val="24"/>
        </w:rPr>
      </w:pPr>
      <w:r w:rsidRPr="003663DE">
        <w:rPr>
          <w:rFonts w:ascii="宋体" w:hAnsi="宋体"/>
          <w:iCs/>
          <w:sz w:val="24"/>
          <w:szCs w:val="24"/>
        </w:rPr>
        <w:t>7</w:t>
      </w:r>
      <w:r w:rsidRPr="003663DE">
        <w:rPr>
          <w:rFonts w:ascii="宋体" w:hAnsi="宋体" w:hint="eastAsia"/>
          <w:iCs/>
          <w:sz w:val="24"/>
          <w:szCs w:val="24"/>
        </w:rPr>
        <w:t>、合同签订：项目成交后</w:t>
      </w:r>
      <w:r w:rsidRPr="003663DE">
        <w:rPr>
          <w:rFonts w:ascii="宋体" w:hAnsi="宋体"/>
          <w:iCs/>
          <w:sz w:val="24"/>
          <w:szCs w:val="24"/>
          <w:u w:val="single"/>
        </w:rPr>
        <w:t xml:space="preserve"> 10 </w:t>
      </w:r>
      <w:r w:rsidRPr="003663DE">
        <w:rPr>
          <w:rFonts w:ascii="宋体" w:hAnsi="宋体" w:hint="eastAsia"/>
          <w:iCs/>
          <w:sz w:val="24"/>
          <w:szCs w:val="24"/>
        </w:rPr>
        <w:t>个工作日内签订合同。</w:t>
      </w:r>
    </w:p>
    <w:p w:rsidR="0000217A" w:rsidRPr="00751E68" w:rsidRDefault="0000217A" w:rsidP="0004551A">
      <w:pPr>
        <w:spacing w:line="360" w:lineRule="auto"/>
        <w:ind w:firstLineChars="200" w:firstLine="482"/>
        <w:rPr>
          <w:rFonts w:ascii="宋体"/>
          <w:b/>
          <w:sz w:val="24"/>
          <w:szCs w:val="24"/>
        </w:rPr>
      </w:pPr>
      <w:r w:rsidRPr="003663DE">
        <w:rPr>
          <w:rFonts w:ascii="宋体" w:hAnsi="宋体" w:hint="eastAsia"/>
          <w:b/>
          <w:sz w:val="24"/>
          <w:szCs w:val="24"/>
        </w:rPr>
        <w:t>九、评审办法</w:t>
      </w:r>
    </w:p>
    <w:p w:rsidR="0000217A" w:rsidRPr="00751E68" w:rsidRDefault="0000217A" w:rsidP="0004551A">
      <w:pPr>
        <w:spacing w:line="360" w:lineRule="auto"/>
        <w:ind w:firstLineChars="200" w:firstLine="480"/>
        <w:rPr>
          <w:rFonts w:ascii="宋体"/>
          <w:sz w:val="24"/>
          <w:szCs w:val="24"/>
        </w:rPr>
      </w:pPr>
      <w:r w:rsidRPr="00751E68">
        <w:rPr>
          <w:rFonts w:ascii="宋体" w:hAnsi="宋体" w:hint="eastAsia"/>
          <w:sz w:val="24"/>
          <w:szCs w:val="24"/>
        </w:rPr>
        <w:t>（一）评审的原则及要求是：在满足采购需求，满足质量和服务要求的前提下，达到价格最优。具体的评审原则如下：</w:t>
      </w:r>
    </w:p>
    <w:p w:rsidR="0000217A" w:rsidRPr="00751E68" w:rsidRDefault="0000217A" w:rsidP="00751E68">
      <w:pPr>
        <w:spacing w:line="360" w:lineRule="auto"/>
        <w:rPr>
          <w:rFonts w:ascii="宋体"/>
          <w:sz w:val="24"/>
          <w:szCs w:val="24"/>
        </w:rPr>
      </w:pPr>
      <w:r w:rsidRPr="00751E68">
        <w:rPr>
          <w:rFonts w:ascii="宋体" w:hAnsi="宋体"/>
          <w:sz w:val="24"/>
          <w:szCs w:val="24"/>
        </w:rPr>
        <w:t xml:space="preserve">    1</w:t>
      </w:r>
      <w:r w:rsidRPr="00751E68">
        <w:rPr>
          <w:rFonts w:ascii="宋体" w:hAnsi="宋体" w:hint="eastAsia"/>
          <w:sz w:val="24"/>
          <w:szCs w:val="24"/>
        </w:rPr>
        <w:t>、独立性原则：采购工作在采购小组内部独立进行，不受外界任何因素的干扰和影响，采购小组成员对出具的谈判意见承担个人责任。</w:t>
      </w:r>
    </w:p>
    <w:p w:rsidR="0000217A" w:rsidRPr="00751E68" w:rsidRDefault="0000217A" w:rsidP="0004551A">
      <w:pPr>
        <w:spacing w:line="360" w:lineRule="auto"/>
        <w:ind w:firstLineChars="200" w:firstLine="480"/>
        <w:rPr>
          <w:rFonts w:ascii="宋体"/>
          <w:sz w:val="24"/>
          <w:szCs w:val="24"/>
        </w:rPr>
      </w:pPr>
      <w:r w:rsidRPr="00751E68">
        <w:rPr>
          <w:rFonts w:ascii="宋体" w:hAnsi="宋体"/>
          <w:sz w:val="24"/>
          <w:szCs w:val="24"/>
        </w:rPr>
        <w:t>2</w:t>
      </w:r>
      <w:r w:rsidRPr="00751E68">
        <w:rPr>
          <w:rFonts w:ascii="宋体" w:hAnsi="宋体" w:hint="eastAsia"/>
          <w:sz w:val="24"/>
          <w:szCs w:val="24"/>
        </w:rPr>
        <w:t>、保密性原则：采购必须在严格保密的情况下进行。</w:t>
      </w:r>
    </w:p>
    <w:p w:rsidR="0000217A" w:rsidRPr="00751E68" w:rsidRDefault="0000217A" w:rsidP="0004551A">
      <w:pPr>
        <w:spacing w:line="360" w:lineRule="auto"/>
        <w:ind w:firstLineChars="200" w:firstLine="480"/>
        <w:rPr>
          <w:rFonts w:ascii="宋体"/>
          <w:sz w:val="24"/>
          <w:szCs w:val="24"/>
        </w:rPr>
      </w:pPr>
      <w:r w:rsidRPr="00751E68">
        <w:rPr>
          <w:rFonts w:ascii="宋体" w:hAnsi="宋体"/>
          <w:sz w:val="24"/>
          <w:szCs w:val="24"/>
        </w:rPr>
        <w:t>3</w:t>
      </w:r>
      <w:r w:rsidRPr="00751E68">
        <w:rPr>
          <w:rFonts w:ascii="宋体" w:hAnsi="宋体" w:hint="eastAsia"/>
          <w:sz w:val="24"/>
          <w:szCs w:val="24"/>
        </w:rPr>
        <w:t>、评定原则：</w:t>
      </w:r>
    </w:p>
    <w:p w:rsidR="0000217A" w:rsidRPr="00751E68" w:rsidRDefault="0000217A" w:rsidP="0004551A">
      <w:pPr>
        <w:spacing w:line="360" w:lineRule="auto"/>
        <w:ind w:firstLineChars="200" w:firstLine="480"/>
        <w:rPr>
          <w:rFonts w:ascii="宋体"/>
          <w:sz w:val="24"/>
          <w:szCs w:val="24"/>
        </w:rPr>
      </w:pPr>
      <w:r w:rsidRPr="00751E68">
        <w:rPr>
          <w:rFonts w:ascii="宋体" w:hAnsi="宋体"/>
          <w:sz w:val="24"/>
          <w:szCs w:val="24"/>
        </w:rPr>
        <w:lastRenderedPageBreak/>
        <w:t>3.1</w:t>
      </w:r>
      <w:r w:rsidRPr="00751E68">
        <w:rPr>
          <w:rFonts w:ascii="宋体" w:hAnsi="宋体" w:hint="eastAsia"/>
          <w:sz w:val="24"/>
          <w:szCs w:val="24"/>
        </w:rPr>
        <w:t>本项目以满足单一来源采购文件要求的基础上合理报价确定成交供应商，供应商提供的服务符合采购需求且报价合理作为成交依据。</w:t>
      </w:r>
    </w:p>
    <w:p w:rsidR="0000217A" w:rsidRPr="00751E68" w:rsidRDefault="0000217A" w:rsidP="0004551A">
      <w:pPr>
        <w:spacing w:line="360" w:lineRule="auto"/>
        <w:ind w:firstLineChars="200" w:firstLine="480"/>
        <w:rPr>
          <w:rFonts w:ascii="宋体"/>
          <w:sz w:val="24"/>
          <w:szCs w:val="24"/>
        </w:rPr>
      </w:pPr>
      <w:r w:rsidRPr="00751E68">
        <w:rPr>
          <w:rFonts w:ascii="宋体" w:hAnsi="宋体"/>
          <w:sz w:val="24"/>
          <w:szCs w:val="24"/>
        </w:rPr>
        <w:t>4</w:t>
      </w:r>
      <w:r w:rsidRPr="00751E68">
        <w:rPr>
          <w:rFonts w:ascii="宋体" w:hAnsi="宋体" w:hint="eastAsia"/>
          <w:sz w:val="24"/>
          <w:szCs w:val="24"/>
        </w:rPr>
        <w:t>、采购方式及程序：</w:t>
      </w:r>
    </w:p>
    <w:p w:rsidR="0000217A" w:rsidRPr="00751E68" w:rsidRDefault="0000217A" w:rsidP="0004551A">
      <w:pPr>
        <w:spacing w:line="360" w:lineRule="auto"/>
        <w:ind w:firstLineChars="200" w:firstLine="480"/>
        <w:rPr>
          <w:rFonts w:ascii="宋体"/>
          <w:sz w:val="24"/>
          <w:szCs w:val="24"/>
        </w:rPr>
      </w:pPr>
      <w:r w:rsidRPr="00751E68">
        <w:rPr>
          <w:rFonts w:ascii="宋体" w:hAnsi="宋体"/>
          <w:sz w:val="24"/>
          <w:szCs w:val="24"/>
        </w:rPr>
        <w:t>4.1</w:t>
      </w:r>
      <w:r w:rsidRPr="00751E68">
        <w:rPr>
          <w:rFonts w:ascii="宋体" w:hAnsi="宋体" w:hint="eastAsia"/>
          <w:sz w:val="24"/>
          <w:szCs w:val="24"/>
        </w:rPr>
        <w:t>第一轮报价：由采购小组对供应商提供的响应文件资料进行初审和初评。审核供应商所投产品的技术参数及性能是否响应采购文件的要求。供应商提供的响应文件中的报价为第一轮报价。</w:t>
      </w:r>
    </w:p>
    <w:p w:rsidR="0000217A" w:rsidRPr="00751E68" w:rsidRDefault="0000217A" w:rsidP="0004551A">
      <w:pPr>
        <w:spacing w:line="360" w:lineRule="auto"/>
        <w:ind w:firstLineChars="200" w:firstLine="480"/>
        <w:rPr>
          <w:rFonts w:ascii="宋体"/>
          <w:sz w:val="24"/>
          <w:szCs w:val="24"/>
        </w:rPr>
      </w:pPr>
      <w:r w:rsidRPr="00751E68">
        <w:rPr>
          <w:rFonts w:ascii="宋体" w:hAnsi="宋体"/>
          <w:sz w:val="24"/>
          <w:szCs w:val="24"/>
        </w:rPr>
        <w:t>4.2</w:t>
      </w:r>
      <w:r w:rsidRPr="00751E68">
        <w:rPr>
          <w:rFonts w:ascii="宋体" w:hAnsi="宋体" w:hint="eastAsia"/>
          <w:sz w:val="24"/>
          <w:szCs w:val="24"/>
        </w:rPr>
        <w:t>第二轮报价：对供应商进行详细评审。在此阶段，采购小组依据供应商提交的响应文件资料进行服务和商务谈判，在供应商的响应文件满足采购文件的前提下，进行第二轮报价。</w:t>
      </w:r>
    </w:p>
    <w:p w:rsidR="0000217A" w:rsidRPr="00751E68" w:rsidRDefault="0000217A" w:rsidP="0004551A">
      <w:pPr>
        <w:spacing w:line="360" w:lineRule="auto"/>
        <w:ind w:firstLineChars="200" w:firstLine="480"/>
        <w:rPr>
          <w:rFonts w:ascii="宋体"/>
          <w:sz w:val="24"/>
          <w:szCs w:val="24"/>
        </w:rPr>
      </w:pPr>
      <w:r w:rsidRPr="00751E68">
        <w:rPr>
          <w:rFonts w:ascii="宋体" w:hAnsi="宋体"/>
          <w:sz w:val="24"/>
          <w:szCs w:val="24"/>
        </w:rPr>
        <w:t>4.3</w:t>
      </w:r>
      <w:r w:rsidRPr="00751E68">
        <w:rPr>
          <w:rFonts w:ascii="宋体" w:hAnsi="宋体" w:hint="eastAsia"/>
          <w:sz w:val="24"/>
          <w:szCs w:val="24"/>
        </w:rPr>
        <w:t>第三轮报价：若对第二轮报价结果不满意，采购小组可以要求供应商进行第三轮报价谈判，谈判内容及要求与第二轮相同。</w:t>
      </w:r>
    </w:p>
    <w:p w:rsidR="0000217A" w:rsidRPr="00751E68" w:rsidRDefault="0000217A" w:rsidP="0004551A">
      <w:pPr>
        <w:spacing w:line="360" w:lineRule="auto"/>
        <w:ind w:firstLineChars="200" w:firstLine="480"/>
        <w:rPr>
          <w:rFonts w:ascii="宋体"/>
          <w:sz w:val="24"/>
          <w:szCs w:val="24"/>
        </w:rPr>
      </w:pPr>
      <w:r w:rsidRPr="00751E68">
        <w:rPr>
          <w:rFonts w:ascii="宋体" w:hAnsi="宋体"/>
          <w:sz w:val="24"/>
          <w:szCs w:val="24"/>
        </w:rPr>
        <w:t>4.4</w:t>
      </w:r>
      <w:r w:rsidRPr="00751E68">
        <w:rPr>
          <w:rFonts w:ascii="宋体" w:hAnsi="宋体" w:hint="eastAsia"/>
          <w:sz w:val="24"/>
          <w:szCs w:val="24"/>
        </w:rPr>
        <w:t>谈判时，供应商应派授权代表参加，及时解释和澄清响应文件及承诺书的内容等</w:t>
      </w:r>
    </w:p>
    <w:p w:rsidR="0000217A" w:rsidRPr="00751E68" w:rsidRDefault="0000217A" w:rsidP="0004551A">
      <w:pPr>
        <w:widowControl/>
        <w:numPr>
          <w:ilvl w:val="0"/>
          <w:numId w:val="3"/>
        </w:numPr>
        <w:spacing w:line="360" w:lineRule="auto"/>
        <w:ind w:firstLineChars="200" w:firstLine="480"/>
        <w:jc w:val="left"/>
        <w:rPr>
          <w:rFonts w:ascii="宋体"/>
          <w:sz w:val="24"/>
          <w:szCs w:val="24"/>
        </w:rPr>
      </w:pPr>
      <w:r w:rsidRPr="00751E68">
        <w:rPr>
          <w:rFonts w:ascii="宋体" w:hAnsi="宋体" w:hint="eastAsia"/>
          <w:sz w:val="24"/>
          <w:szCs w:val="24"/>
        </w:rPr>
        <w:t>供应商的所有文件（包括每次报价及承诺）由</w:t>
      </w:r>
      <w:r w:rsidR="003663DE">
        <w:rPr>
          <w:rFonts w:ascii="宋体" w:hAnsi="宋体" w:hint="eastAsia"/>
          <w:sz w:val="24"/>
          <w:szCs w:val="24"/>
        </w:rPr>
        <w:t>学院</w:t>
      </w:r>
      <w:r w:rsidR="003663DE">
        <w:rPr>
          <w:rFonts w:ascii="宋体" w:hAnsi="宋体"/>
          <w:sz w:val="24"/>
          <w:szCs w:val="24"/>
        </w:rPr>
        <w:t>招标办</w:t>
      </w:r>
      <w:r w:rsidRPr="00751E68">
        <w:rPr>
          <w:rFonts w:ascii="宋体" w:hAnsi="宋体" w:hint="eastAsia"/>
          <w:sz w:val="24"/>
          <w:szCs w:val="24"/>
        </w:rPr>
        <w:t>工作人员进行接收，其他参与采购的人员均不得私自拆封。采购小组负责本次项目所</w:t>
      </w:r>
      <w:bookmarkStart w:id="2" w:name="_GoBack"/>
      <w:bookmarkEnd w:id="2"/>
      <w:r w:rsidRPr="00751E68">
        <w:rPr>
          <w:rFonts w:ascii="宋体" w:hAnsi="宋体" w:hint="eastAsia"/>
          <w:sz w:val="24"/>
          <w:szCs w:val="24"/>
        </w:rPr>
        <w:t>有采购任务，包括全程采购、编写评审报告等。</w:t>
      </w:r>
    </w:p>
    <w:p w:rsidR="0000217A" w:rsidRPr="00751E68" w:rsidRDefault="0000217A" w:rsidP="00751E68">
      <w:pPr>
        <w:spacing w:line="360" w:lineRule="auto"/>
        <w:rPr>
          <w:rFonts w:ascii="宋体"/>
          <w:sz w:val="24"/>
          <w:szCs w:val="24"/>
        </w:rPr>
      </w:pPr>
      <w:r w:rsidRPr="00751E68">
        <w:rPr>
          <w:rFonts w:ascii="宋体" w:hAnsi="宋体"/>
          <w:sz w:val="24"/>
          <w:szCs w:val="24"/>
        </w:rPr>
        <w:t xml:space="preserve">    </w:t>
      </w:r>
      <w:r w:rsidRPr="00751E68">
        <w:rPr>
          <w:rFonts w:ascii="宋体" w:hAnsi="宋体" w:hint="eastAsia"/>
          <w:sz w:val="24"/>
          <w:szCs w:val="24"/>
        </w:rPr>
        <w:t>（二）成交标准：在保证采购项目质量和价格合理且不高于预算基础上确定成交。</w:t>
      </w:r>
    </w:p>
    <w:p w:rsidR="0000217A" w:rsidRPr="00751E68" w:rsidRDefault="0000217A" w:rsidP="00751E68">
      <w:pPr>
        <w:spacing w:line="360" w:lineRule="auto"/>
        <w:rPr>
          <w:rFonts w:ascii="宋体"/>
          <w:sz w:val="24"/>
          <w:szCs w:val="24"/>
        </w:rPr>
      </w:pPr>
    </w:p>
    <w:sectPr w:rsidR="0000217A" w:rsidRPr="00751E68" w:rsidSect="008549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B8A" w:rsidRDefault="00C10B8A" w:rsidP="00BB7B1A">
      <w:r>
        <w:separator/>
      </w:r>
    </w:p>
  </w:endnote>
  <w:endnote w:type="continuationSeparator" w:id="0">
    <w:p w:rsidR="00C10B8A" w:rsidRDefault="00C10B8A" w:rsidP="00BB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B8A" w:rsidRDefault="00C10B8A" w:rsidP="00BB7B1A">
      <w:r>
        <w:separator/>
      </w:r>
    </w:p>
  </w:footnote>
  <w:footnote w:type="continuationSeparator" w:id="0">
    <w:p w:rsidR="00C10B8A" w:rsidRDefault="00C10B8A" w:rsidP="00BB7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pPr>
        <w:tabs>
          <w:tab w:val="num" w:pos="1270"/>
        </w:tabs>
        <w:ind w:left="1270" w:hanging="420"/>
      </w:pPr>
      <w:rPr>
        <w:rFonts w:ascii="Wingdings" w:hAnsi="Wingdings" w:hint="default"/>
      </w:rPr>
    </w:lvl>
    <w:lvl w:ilvl="1">
      <w:start w:val="1"/>
      <w:numFmt w:val="bullet"/>
      <w:lvlText w:val=""/>
      <w:lvlJc w:val="left"/>
      <w:pPr>
        <w:tabs>
          <w:tab w:val="num" w:pos="1690"/>
        </w:tabs>
        <w:ind w:left="1690" w:hanging="420"/>
      </w:pPr>
      <w:rPr>
        <w:rFonts w:ascii="Wingdings" w:hAnsi="Wingdings" w:hint="default"/>
      </w:rPr>
    </w:lvl>
    <w:lvl w:ilvl="2">
      <w:start w:val="1"/>
      <w:numFmt w:val="bullet"/>
      <w:lvlText w:val=""/>
      <w:lvlJc w:val="left"/>
      <w:pPr>
        <w:tabs>
          <w:tab w:val="num" w:pos="2110"/>
        </w:tabs>
        <w:ind w:left="2110" w:hanging="420"/>
      </w:pPr>
      <w:rPr>
        <w:rFonts w:ascii="Wingdings" w:hAnsi="Wingdings" w:hint="default"/>
      </w:rPr>
    </w:lvl>
    <w:lvl w:ilvl="3">
      <w:start w:val="1"/>
      <w:numFmt w:val="bullet"/>
      <w:lvlText w:val=""/>
      <w:lvlJc w:val="left"/>
      <w:pPr>
        <w:tabs>
          <w:tab w:val="num" w:pos="2530"/>
        </w:tabs>
        <w:ind w:left="2530" w:hanging="420"/>
      </w:pPr>
      <w:rPr>
        <w:rFonts w:ascii="Wingdings" w:hAnsi="Wingdings" w:hint="default"/>
      </w:rPr>
    </w:lvl>
    <w:lvl w:ilvl="4">
      <w:start w:val="1"/>
      <w:numFmt w:val="bullet"/>
      <w:lvlText w:val=""/>
      <w:lvlJc w:val="left"/>
      <w:pPr>
        <w:tabs>
          <w:tab w:val="num" w:pos="2950"/>
        </w:tabs>
        <w:ind w:left="2950" w:hanging="420"/>
      </w:pPr>
      <w:rPr>
        <w:rFonts w:ascii="Wingdings" w:hAnsi="Wingdings" w:hint="default"/>
      </w:rPr>
    </w:lvl>
    <w:lvl w:ilvl="5">
      <w:start w:val="1"/>
      <w:numFmt w:val="bullet"/>
      <w:lvlText w:val=""/>
      <w:lvlJc w:val="left"/>
      <w:pPr>
        <w:tabs>
          <w:tab w:val="num" w:pos="3370"/>
        </w:tabs>
        <w:ind w:left="3370" w:hanging="420"/>
      </w:pPr>
      <w:rPr>
        <w:rFonts w:ascii="Wingdings" w:hAnsi="Wingdings" w:hint="default"/>
      </w:rPr>
    </w:lvl>
    <w:lvl w:ilvl="6">
      <w:start w:val="1"/>
      <w:numFmt w:val="bullet"/>
      <w:lvlText w:val=""/>
      <w:lvlJc w:val="left"/>
      <w:pPr>
        <w:tabs>
          <w:tab w:val="num" w:pos="3790"/>
        </w:tabs>
        <w:ind w:left="3790" w:hanging="420"/>
      </w:pPr>
      <w:rPr>
        <w:rFonts w:ascii="Wingdings" w:hAnsi="Wingdings" w:hint="default"/>
      </w:rPr>
    </w:lvl>
    <w:lvl w:ilvl="7">
      <w:start w:val="1"/>
      <w:numFmt w:val="bullet"/>
      <w:lvlText w:val=""/>
      <w:lvlJc w:val="left"/>
      <w:pPr>
        <w:tabs>
          <w:tab w:val="num" w:pos="4210"/>
        </w:tabs>
        <w:ind w:left="4210" w:hanging="420"/>
      </w:pPr>
      <w:rPr>
        <w:rFonts w:ascii="Wingdings" w:hAnsi="Wingdings" w:hint="default"/>
      </w:rPr>
    </w:lvl>
    <w:lvl w:ilvl="8">
      <w:start w:val="1"/>
      <w:numFmt w:val="bullet"/>
      <w:lvlText w:val=""/>
      <w:lvlJc w:val="left"/>
      <w:pPr>
        <w:tabs>
          <w:tab w:val="num" w:pos="4630"/>
        </w:tabs>
        <w:ind w:left="4630" w:hanging="420"/>
      </w:pPr>
      <w:rPr>
        <w:rFonts w:ascii="Wingdings" w:hAnsi="Wingdings" w:hint="default"/>
      </w:rPr>
    </w:lvl>
  </w:abstractNum>
  <w:abstractNum w:abstractNumId="1">
    <w:nsid w:val="568455FB"/>
    <w:multiLevelType w:val="hybridMultilevel"/>
    <w:tmpl w:val="B1741CFA"/>
    <w:lvl w:ilvl="0" w:tplc="E5569264">
      <w:start w:val="1"/>
      <w:numFmt w:val="japaneseCounting"/>
      <w:lvlText w:val="%1、"/>
      <w:lvlJc w:val="left"/>
      <w:pPr>
        <w:ind w:left="450" w:hanging="4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84FB0E8"/>
    <w:multiLevelType w:val="singleLevel"/>
    <w:tmpl w:val="584FB0E8"/>
    <w:lvl w:ilvl="0">
      <w:start w:val="5"/>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349"/>
    <w:rsid w:val="0000217A"/>
    <w:rsid w:val="0004551A"/>
    <w:rsid w:val="000B2FBC"/>
    <w:rsid w:val="000D0F6E"/>
    <w:rsid w:val="00123D41"/>
    <w:rsid w:val="003663DE"/>
    <w:rsid w:val="003E5921"/>
    <w:rsid w:val="004D3919"/>
    <w:rsid w:val="00503867"/>
    <w:rsid w:val="00627841"/>
    <w:rsid w:val="00647EA7"/>
    <w:rsid w:val="00651244"/>
    <w:rsid w:val="007152D8"/>
    <w:rsid w:val="00725AFF"/>
    <w:rsid w:val="00742349"/>
    <w:rsid w:val="00750158"/>
    <w:rsid w:val="00751E68"/>
    <w:rsid w:val="007C0DC4"/>
    <w:rsid w:val="007E1503"/>
    <w:rsid w:val="008549E3"/>
    <w:rsid w:val="00983C90"/>
    <w:rsid w:val="009E4BDE"/>
    <w:rsid w:val="00A20646"/>
    <w:rsid w:val="00BB7B1A"/>
    <w:rsid w:val="00BF65A6"/>
    <w:rsid w:val="00C10B8A"/>
    <w:rsid w:val="00C12AE1"/>
    <w:rsid w:val="00C2237F"/>
    <w:rsid w:val="00C75D2D"/>
    <w:rsid w:val="00D53026"/>
    <w:rsid w:val="00E51700"/>
    <w:rsid w:val="00E877BA"/>
    <w:rsid w:val="00F11FB8"/>
    <w:rsid w:val="00FA1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46F2AB2-1B33-490F-90E7-215C38BD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9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B7B1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BB7B1A"/>
    <w:rPr>
      <w:sz w:val="18"/>
    </w:rPr>
  </w:style>
  <w:style w:type="paragraph" w:styleId="a4">
    <w:name w:val="footer"/>
    <w:basedOn w:val="a"/>
    <w:link w:val="Char0"/>
    <w:uiPriority w:val="99"/>
    <w:rsid w:val="00BB7B1A"/>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BB7B1A"/>
    <w:rPr>
      <w:sz w:val="18"/>
    </w:rPr>
  </w:style>
  <w:style w:type="paragraph" w:styleId="a5">
    <w:name w:val="List Paragraph"/>
    <w:basedOn w:val="a"/>
    <w:uiPriority w:val="99"/>
    <w:qFormat/>
    <w:rsid w:val="00BB7B1A"/>
    <w:pPr>
      <w:ind w:firstLineChars="200" w:firstLine="420"/>
    </w:pPr>
  </w:style>
  <w:style w:type="character" w:styleId="a6">
    <w:name w:val="Hyperlink"/>
    <w:uiPriority w:val="99"/>
    <w:rsid w:val="003E592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7319;&#36141;&#20445;&#35777;&#37329;&#24065;&#31181;&#38480;&#20110;&#20154;&#27665;&#24065;&#12290;&#20379;&#24212;&#21830;&#25552;&#20132;&#37319;&#36141;&#20445;&#35777;&#37329;&#21518;&#65292;&#24212;&#31435;&#21363;&#23558;&#20445;&#35777;&#37329;&#27719;&#27454;&#35777;&#26126;&#30340;&#25195;&#25551;&#20214;&#21457;&#33267;&#37038;&#31665;2829157421@qq.com&#65292;&#24182;&#30005;&#35805;&#36890;&#30693;&#23665;&#19996;&#32463;&#36152;&#32844;&#19994;&#23398;&#38498;&#26597;&#25910;&#65292;&#32852;&#31995;&#30005;&#35805;&#65306;0536-2600159&#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7</Pages>
  <Words>647</Words>
  <Characters>3694</Characters>
  <Application>Microsoft Office Word</Application>
  <DocSecurity>0</DocSecurity>
  <Lines>30</Lines>
  <Paragraphs>8</Paragraphs>
  <ScaleCrop>false</ScaleCrop>
  <Company>山东职业学院 网络管理中心</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王鹤云</cp:lastModifiedBy>
  <cp:revision>11</cp:revision>
  <dcterms:created xsi:type="dcterms:W3CDTF">2018-07-06T03:17:00Z</dcterms:created>
  <dcterms:modified xsi:type="dcterms:W3CDTF">2018-07-13T03:07:00Z</dcterms:modified>
</cp:coreProperties>
</file>