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A1" w:rsidRDefault="00F224A1" w:rsidP="00DC096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山东经贸职业学院</w:t>
      </w:r>
    </w:p>
    <w:p w:rsidR="00F224A1" w:rsidRPr="002053C7" w:rsidRDefault="00F224A1" w:rsidP="002053C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办公楼和图书楼主电缆</w:t>
      </w:r>
      <w:r w:rsidRPr="00C00C93">
        <w:rPr>
          <w:rFonts w:hint="eastAsia"/>
          <w:b/>
          <w:sz w:val="36"/>
          <w:szCs w:val="36"/>
        </w:rPr>
        <w:t>更换工程施工方案</w:t>
      </w:r>
    </w:p>
    <w:p w:rsidR="00F224A1" w:rsidRPr="00DC0965" w:rsidRDefault="00F224A1" w:rsidP="00A0771C">
      <w:pPr>
        <w:ind w:firstLineChars="200" w:firstLine="560"/>
        <w:rPr>
          <w:sz w:val="44"/>
          <w:szCs w:val="44"/>
        </w:rPr>
      </w:pPr>
      <w:r>
        <w:rPr>
          <w:rFonts w:hint="eastAsia"/>
          <w:sz w:val="28"/>
          <w:szCs w:val="28"/>
        </w:rPr>
        <w:t>一、</w:t>
      </w:r>
      <w:r w:rsidRPr="00DC0965">
        <w:rPr>
          <w:rFonts w:hint="eastAsia"/>
          <w:sz w:val="28"/>
          <w:szCs w:val="28"/>
        </w:rPr>
        <w:t>工程概况：</w:t>
      </w:r>
    </w:p>
    <w:p w:rsidR="00F224A1" w:rsidRDefault="007906F1" w:rsidP="007906F1">
      <w:pPr>
        <w:ind w:firstLineChars="200" w:firstLine="560"/>
        <w:rPr>
          <w:sz w:val="28"/>
          <w:szCs w:val="28"/>
        </w:rPr>
      </w:pPr>
      <w:r w:rsidRPr="007906F1">
        <w:rPr>
          <w:rFonts w:hint="eastAsia"/>
          <w:sz w:val="28"/>
          <w:szCs w:val="28"/>
        </w:rPr>
        <w:t>学院需新建砖</w:t>
      </w:r>
      <w:proofErr w:type="gramStart"/>
      <w:r w:rsidRPr="007906F1">
        <w:rPr>
          <w:rFonts w:hint="eastAsia"/>
          <w:sz w:val="28"/>
          <w:szCs w:val="28"/>
        </w:rPr>
        <w:t>砌标准</w:t>
      </w:r>
      <w:proofErr w:type="gramEnd"/>
      <w:r w:rsidRPr="007906F1">
        <w:rPr>
          <w:rFonts w:hint="eastAsia"/>
          <w:sz w:val="28"/>
          <w:szCs w:val="28"/>
        </w:rPr>
        <w:t>电缆沟总长度约</w:t>
      </w:r>
      <w:r w:rsidRPr="007906F1">
        <w:rPr>
          <w:rFonts w:hint="eastAsia"/>
          <w:sz w:val="28"/>
          <w:szCs w:val="28"/>
        </w:rPr>
        <w:t>53.20m</w:t>
      </w:r>
      <w:r w:rsidRPr="007906F1">
        <w:rPr>
          <w:rFonts w:hint="eastAsia"/>
          <w:sz w:val="28"/>
          <w:szCs w:val="28"/>
        </w:rPr>
        <w:t>，并设有集水井、电力入口井，电缆穿墙进办公楼需破除地面，</w:t>
      </w:r>
      <w:proofErr w:type="gramStart"/>
      <w:r w:rsidRPr="007906F1">
        <w:rPr>
          <w:rFonts w:hint="eastAsia"/>
          <w:sz w:val="28"/>
          <w:szCs w:val="28"/>
        </w:rPr>
        <w:t>配电室至室外</w:t>
      </w:r>
      <w:proofErr w:type="gramEnd"/>
      <w:r w:rsidRPr="007906F1">
        <w:rPr>
          <w:rFonts w:hint="eastAsia"/>
          <w:sz w:val="28"/>
          <w:szCs w:val="28"/>
        </w:rPr>
        <w:t>电缆沟室内部分需架设金属桥架约</w:t>
      </w:r>
      <w:r w:rsidRPr="007906F1">
        <w:rPr>
          <w:rFonts w:hint="eastAsia"/>
          <w:sz w:val="28"/>
          <w:szCs w:val="28"/>
        </w:rPr>
        <w:t>57.0m</w:t>
      </w:r>
      <w:r w:rsidRPr="007906F1">
        <w:rPr>
          <w:rFonts w:hint="eastAsia"/>
          <w:sz w:val="28"/>
          <w:szCs w:val="28"/>
        </w:rPr>
        <w:t>，直埋电缆长度</w:t>
      </w:r>
      <w:r w:rsidRPr="007906F1">
        <w:rPr>
          <w:rFonts w:hint="eastAsia"/>
          <w:sz w:val="28"/>
          <w:szCs w:val="28"/>
        </w:rPr>
        <w:t>48.0m</w:t>
      </w:r>
      <w:r w:rsidRPr="007906F1">
        <w:rPr>
          <w:rFonts w:hint="eastAsia"/>
          <w:sz w:val="28"/>
          <w:szCs w:val="28"/>
        </w:rPr>
        <w:t>；新建电缆沟与现有电缆沟对接，现有电缆沟长度为</w:t>
      </w:r>
      <w:r w:rsidRPr="007906F1">
        <w:rPr>
          <w:rFonts w:hint="eastAsia"/>
          <w:sz w:val="28"/>
          <w:szCs w:val="28"/>
        </w:rPr>
        <w:t>85.1m</w:t>
      </w:r>
      <w:r w:rsidRPr="007906F1">
        <w:rPr>
          <w:rFonts w:hint="eastAsia"/>
          <w:sz w:val="28"/>
          <w:szCs w:val="28"/>
        </w:rPr>
        <w:t>。电缆总长度约</w:t>
      </w:r>
      <w:r w:rsidRPr="007906F1">
        <w:rPr>
          <w:rFonts w:hint="eastAsia"/>
          <w:sz w:val="28"/>
          <w:szCs w:val="28"/>
        </w:rPr>
        <w:t>260.0m</w:t>
      </w:r>
      <w:r w:rsidRPr="007906F1">
        <w:rPr>
          <w:rFonts w:hint="eastAsia"/>
          <w:sz w:val="28"/>
          <w:szCs w:val="28"/>
        </w:rPr>
        <w:t>。</w:t>
      </w:r>
      <w:r w:rsidR="00F224A1">
        <w:rPr>
          <w:rFonts w:hint="eastAsia"/>
          <w:sz w:val="28"/>
          <w:szCs w:val="28"/>
        </w:rPr>
        <w:t>二、施工方案：</w:t>
      </w:r>
    </w:p>
    <w:p w:rsidR="00F224A1" w:rsidRDefault="00F224A1" w:rsidP="00A0771C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、电缆走线：从地下室</w:t>
      </w:r>
      <w:r>
        <w:rPr>
          <w:sz w:val="28"/>
          <w:szCs w:val="28"/>
        </w:rPr>
        <w:t>1600KVA</w:t>
      </w:r>
      <w:r>
        <w:rPr>
          <w:rFonts w:hint="eastAsia"/>
          <w:sz w:val="28"/>
          <w:szCs w:val="28"/>
        </w:rPr>
        <w:t>配电室引出，经实</w:t>
      </w:r>
      <w:proofErr w:type="gramStart"/>
      <w:r>
        <w:rPr>
          <w:rFonts w:hint="eastAsia"/>
          <w:sz w:val="28"/>
          <w:szCs w:val="28"/>
        </w:rPr>
        <w:t>训楼负</w:t>
      </w:r>
      <w:proofErr w:type="gramEnd"/>
      <w:r>
        <w:rPr>
          <w:rFonts w:hint="eastAsia"/>
          <w:sz w:val="28"/>
          <w:szCs w:val="28"/>
        </w:rPr>
        <w:t>一楼向南，从采光井南端引出实训楼，经过五角</w:t>
      </w:r>
      <w:proofErr w:type="gramStart"/>
      <w:r>
        <w:rPr>
          <w:rFonts w:hint="eastAsia"/>
          <w:sz w:val="28"/>
          <w:szCs w:val="28"/>
        </w:rPr>
        <w:t>枫</w:t>
      </w:r>
      <w:proofErr w:type="gramEnd"/>
      <w:r>
        <w:rPr>
          <w:rFonts w:hint="eastAsia"/>
          <w:sz w:val="28"/>
          <w:szCs w:val="28"/>
        </w:rPr>
        <w:t>广场，一路引进</w:t>
      </w:r>
      <w:proofErr w:type="gramStart"/>
      <w:r>
        <w:rPr>
          <w:rFonts w:hint="eastAsia"/>
          <w:sz w:val="28"/>
          <w:szCs w:val="28"/>
        </w:rPr>
        <w:t>办公路配电</w:t>
      </w:r>
      <w:proofErr w:type="gramEnd"/>
      <w:r>
        <w:rPr>
          <w:rFonts w:hint="eastAsia"/>
          <w:sz w:val="28"/>
          <w:szCs w:val="28"/>
        </w:rPr>
        <w:t>室，另一路通过和谐路到达图书楼北面，然后引进图书楼配电室。</w:t>
      </w:r>
    </w:p>
    <w:p w:rsidR="00F224A1" w:rsidRDefault="00F224A1" w:rsidP="00A0771C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、施工内容：</w:t>
      </w:r>
    </w:p>
    <w:p w:rsidR="00F224A1" w:rsidRDefault="00F224A1" w:rsidP="00A0771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）根据设计图纸内容，从新</w:t>
      </w:r>
      <w:proofErr w:type="gramStart"/>
      <w:r>
        <w:rPr>
          <w:rFonts w:hint="eastAsia"/>
          <w:sz w:val="28"/>
          <w:szCs w:val="28"/>
        </w:rPr>
        <w:t>实训楼西侧</w:t>
      </w:r>
      <w:proofErr w:type="gramEnd"/>
      <w:r>
        <w:rPr>
          <w:rFonts w:hint="eastAsia"/>
          <w:sz w:val="28"/>
          <w:szCs w:val="28"/>
        </w:rPr>
        <w:t>南门至办公楼配电室需新建室外</w:t>
      </w:r>
      <w:r w:rsidRPr="00D25049">
        <w:rPr>
          <w:rFonts w:hint="eastAsia"/>
          <w:sz w:val="28"/>
          <w:szCs w:val="28"/>
        </w:rPr>
        <w:t>砖</w:t>
      </w:r>
      <w:proofErr w:type="gramStart"/>
      <w:r w:rsidRPr="00D25049">
        <w:rPr>
          <w:rFonts w:hint="eastAsia"/>
          <w:sz w:val="28"/>
          <w:szCs w:val="28"/>
        </w:rPr>
        <w:t>砌标准</w:t>
      </w:r>
      <w:proofErr w:type="gramEnd"/>
      <w:r>
        <w:rPr>
          <w:rFonts w:hint="eastAsia"/>
          <w:sz w:val="28"/>
          <w:szCs w:val="28"/>
        </w:rPr>
        <w:t>电缆沟长度为</w:t>
      </w:r>
      <w:r>
        <w:rPr>
          <w:sz w:val="28"/>
          <w:szCs w:val="28"/>
        </w:rPr>
        <w:t>35.7m</w:t>
      </w:r>
      <w:r>
        <w:rPr>
          <w:rFonts w:hint="eastAsia"/>
          <w:sz w:val="28"/>
          <w:szCs w:val="28"/>
        </w:rPr>
        <w:t>，此段电缆沟需设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集水井（</w:t>
      </w:r>
      <w:r>
        <w:rPr>
          <w:sz w:val="28"/>
          <w:szCs w:val="28"/>
        </w:rPr>
        <w:t>J1</w:t>
      </w:r>
      <w:r>
        <w:rPr>
          <w:rFonts w:hint="eastAsia"/>
          <w:sz w:val="28"/>
          <w:szCs w:val="28"/>
        </w:rPr>
        <w:t>）和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三通入孔井（</w:t>
      </w:r>
      <w:r>
        <w:rPr>
          <w:sz w:val="28"/>
          <w:szCs w:val="28"/>
        </w:rPr>
        <w:t>D1</w:t>
      </w:r>
      <w:r>
        <w:rPr>
          <w:rFonts w:hint="eastAsia"/>
          <w:sz w:val="28"/>
          <w:szCs w:val="28"/>
        </w:rPr>
        <w:t>），在三通入</w:t>
      </w:r>
      <w:proofErr w:type="gramStart"/>
      <w:r>
        <w:rPr>
          <w:rFonts w:hint="eastAsia"/>
          <w:sz w:val="28"/>
          <w:szCs w:val="28"/>
        </w:rPr>
        <w:t>孔井处直</w:t>
      </w:r>
      <w:proofErr w:type="gramEnd"/>
      <w:r>
        <w:rPr>
          <w:rFonts w:hint="eastAsia"/>
          <w:sz w:val="28"/>
          <w:szCs w:val="28"/>
        </w:rPr>
        <w:t>埋</w:t>
      </w:r>
      <w:r>
        <w:rPr>
          <w:sz w:val="28"/>
          <w:szCs w:val="28"/>
        </w:rPr>
        <w:t>10.0m</w:t>
      </w:r>
      <w:proofErr w:type="gramStart"/>
      <w:r>
        <w:rPr>
          <w:rFonts w:hint="eastAsia"/>
          <w:sz w:val="28"/>
          <w:szCs w:val="28"/>
        </w:rPr>
        <w:t>长度电</w:t>
      </w:r>
      <w:proofErr w:type="gramEnd"/>
      <w:r>
        <w:rPr>
          <w:sz w:val="28"/>
          <w:szCs w:val="28"/>
        </w:rPr>
        <w:t>[</w:t>
      </w:r>
      <w:r>
        <w:rPr>
          <w:rFonts w:hint="eastAsia"/>
          <w:sz w:val="28"/>
          <w:szCs w:val="28"/>
        </w:rPr>
        <w:t>（</w:t>
      </w:r>
      <w:r w:rsidRPr="00BB634B">
        <w:rPr>
          <w:sz w:val="28"/>
          <w:szCs w:val="28"/>
        </w:rPr>
        <w:t>YJV22-1KV-4×150+1×95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-DB]</w:t>
      </w:r>
      <w:r>
        <w:rPr>
          <w:rFonts w:hint="eastAsia"/>
          <w:sz w:val="28"/>
          <w:szCs w:val="28"/>
        </w:rPr>
        <w:t>进入办公楼配电室，</w:t>
      </w:r>
      <w:r w:rsidRPr="00872A28">
        <w:rPr>
          <w:rFonts w:hint="eastAsia"/>
          <w:sz w:val="28"/>
          <w:szCs w:val="28"/>
        </w:rPr>
        <w:t>需穿墙，破地面部分，待电缆施工结束后需恢复原状</w:t>
      </w:r>
      <w:r>
        <w:rPr>
          <w:rFonts w:hint="eastAsia"/>
          <w:sz w:val="28"/>
          <w:szCs w:val="28"/>
        </w:rPr>
        <w:t>。</w:t>
      </w:r>
    </w:p>
    <w:p w:rsidR="00F224A1" w:rsidRDefault="00F224A1" w:rsidP="00A0771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）从</w:t>
      </w:r>
      <w:r w:rsidRPr="00872A28">
        <w:rPr>
          <w:rFonts w:hint="eastAsia"/>
          <w:sz w:val="28"/>
          <w:szCs w:val="28"/>
        </w:rPr>
        <w:t>三通入孔井（</w:t>
      </w:r>
      <w:r w:rsidRPr="00872A28">
        <w:rPr>
          <w:sz w:val="28"/>
          <w:szCs w:val="28"/>
        </w:rPr>
        <w:t>D1</w:t>
      </w:r>
      <w:r w:rsidRPr="00872A28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至新建直角入口井（</w:t>
      </w:r>
      <w:r>
        <w:rPr>
          <w:sz w:val="28"/>
          <w:szCs w:val="28"/>
        </w:rPr>
        <w:t>D2</w:t>
      </w:r>
      <w:r>
        <w:rPr>
          <w:rFonts w:hint="eastAsia"/>
          <w:sz w:val="28"/>
          <w:szCs w:val="28"/>
        </w:rPr>
        <w:t>）之间新建</w:t>
      </w:r>
      <w:r w:rsidRPr="00872A28">
        <w:rPr>
          <w:rFonts w:hint="eastAsia"/>
          <w:sz w:val="28"/>
          <w:szCs w:val="28"/>
        </w:rPr>
        <w:t>砖</w:t>
      </w:r>
      <w:proofErr w:type="gramStart"/>
      <w:r w:rsidRPr="00872A28">
        <w:rPr>
          <w:rFonts w:hint="eastAsia"/>
          <w:sz w:val="28"/>
          <w:szCs w:val="28"/>
        </w:rPr>
        <w:t>砌标准</w:t>
      </w:r>
      <w:proofErr w:type="gramEnd"/>
      <w:r w:rsidRPr="00872A28">
        <w:rPr>
          <w:rFonts w:hint="eastAsia"/>
          <w:sz w:val="28"/>
          <w:szCs w:val="28"/>
        </w:rPr>
        <w:t>电缆沟长度为</w:t>
      </w:r>
      <w:r>
        <w:rPr>
          <w:sz w:val="28"/>
          <w:szCs w:val="28"/>
        </w:rPr>
        <w:t>15.0</w:t>
      </w:r>
      <w:r w:rsidRPr="00872A28"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。</w:t>
      </w:r>
    </w:p>
    <w:p w:rsidR="00F224A1" w:rsidRDefault="00F224A1" w:rsidP="00A0771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）从</w:t>
      </w:r>
      <w:r w:rsidRPr="00872A28">
        <w:rPr>
          <w:rFonts w:hint="eastAsia"/>
          <w:sz w:val="28"/>
          <w:szCs w:val="28"/>
        </w:rPr>
        <w:t>（</w:t>
      </w:r>
      <w:r w:rsidRPr="00872A28">
        <w:rPr>
          <w:sz w:val="28"/>
          <w:szCs w:val="28"/>
        </w:rPr>
        <w:t>D2</w:t>
      </w:r>
      <w:r w:rsidRPr="00872A28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至已有电缆井（</w:t>
      </w:r>
      <w:r>
        <w:rPr>
          <w:sz w:val="28"/>
          <w:szCs w:val="28"/>
        </w:rPr>
        <w:t>D3</w:t>
      </w:r>
      <w:r>
        <w:rPr>
          <w:rFonts w:hint="eastAsia"/>
          <w:sz w:val="28"/>
          <w:szCs w:val="28"/>
        </w:rPr>
        <w:t>）</w:t>
      </w:r>
      <w:r w:rsidRPr="00872A28">
        <w:rPr>
          <w:rFonts w:hint="eastAsia"/>
          <w:sz w:val="28"/>
          <w:szCs w:val="28"/>
        </w:rPr>
        <w:t>之间新建砖</w:t>
      </w:r>
      <w:proofErr w:type="gramStart"/>
      <w:r w:rsidRPr="00872A28">
        <w:rPr>
          <w:rFonts w:hint="eastAsia"/>
          <w:sz w:val="28"/>
          <w:szCs w:val="28"/>
        </w:rPr>
        <w:t>砌标准</w:t>
      </w:r>
      <w:proofErr w:type="gramEnd"/>
      <w:r w:rsidRPr="00872A28">
        <w:rPr>
          <w:rFonts w:hint="eastAsia"/>
          <w:sz w:val="28"/>
          <w:szCs w:val="28"/>
        </w:rPr>
        <w:t>电缆沟长度为</w:t>
      </w:r>
      <w:r>
        <w:rPr>
          <w:sz w:val="28"/>
          <w:szCs w:val="28"/>
        </w:rPr>
        <w:t>2.50</w:t>
      </w:r>
      <w:r w:rsidRPr="00872A28"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，与现有电缆沟对接，现有电缆沟电缆井（</w:t>
      </w:r>
      <w:r>
        <w:rPr>
          <w:sz w:val="28"/>
          <w:szCs w:val="28"/>
        </w:rPr>
        <w:t>D3</w:t>
      </w:r>
      <w:r>
        <w:rPr>
          <w:rFonts w:hint="eastAsia"/>
          <w:sz w:val="28"/>
          <w:szCs w:val="28"/>
        </w:rPr>
        <w:t>）至（</w:t>
      </w:r>
      <w:r>
        <w:rPr>
          <w:sz w:val="28"/>
          <w:szCs w:val="28"/>
        </w:rPr>
        <w:t>D4</w:t>
      </w:r>
      <w:r>
        <w:rPr>
          <w:rFonts w:hint="eastAsia"/>
          <w:sz w:val="28"/>
          <w:szCs w:val="28"/>
        </w:rPr>
        <w:t>）间距为</w:t>
      </w:r>
      <w:r>
        <w:rPr>
          <w:sz w:val="28"/>
          <w:szCs w:val="28"/>
        </w:rPr>
        <w:t>63.0m</w:t>
      </w:r>
      <w:r>
        <w:rPr>
          <w:rFonts w:hint="eastAsia"/>
          <w:sz w:val="28"/>
          <w:szCs w:val="28"/>
        </w:rPr>
        <w:t>，现有电缆沟距（</w:t>
      </w:r>
      <w:r>
        <w:rPr>
          <w:sz w:val="28"/>
          <w:szCs w:val="28"/>
        </w:rPr>
        <w:t>D4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22.1m</w:t>
      </w:r>
      <w:r>
        <w:rPr>
          <w:rFonts w:hint="eastAsia"/>
          <w:sz w:val="28"/>
          <w:szCs w:val="28"/>
        </w:rPr>
        <w:t>处新建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直角入口井（</w:t>
      </w:r>
      <w:r>
        <w:rPr>
          <w:sz w:val="28"/>
          <w:szCs w:val="28"/>
        </w:rPr>
        <w:t>D5</w:t>
      </w:r>
      <w:r>
        <w:rPr>
          <w:rFonts w:hint="eastAsia"/>
          <w:sz w:val="28"/>
          <w:szCs w:val="28"/>
        </w:rPr>
        <w:t>），从（</w:t>
      </w:r>
      <w:r>
        <w:rPr>
          <w:sz w:val="28"/>
          <w:szCs w:val="28"/>
        </w:rPr>
        <w:t>D5</w:t>
      </w:r>
      <w:r>
        <w:rPr>
          <w:rFonts w:hint="eastAsia"/>
          <w:sz w:val="28"/>
          <w:szCs w:val="28"/>
        </w:rPr>
        <w:t>）</w:t>
      </w:r>
      <w:proofErr w:type="gramStart"/>
      <w:r>
        <w:rPr>
          <w:rFonts w:hint="eastAsia"/>
          <w:sz w:val="28"/>
          <w:szCs w:val="28"/>
        </w:rPr>
        <w:t>处直埋</w:t>
      </w:r>
      <w:proofErr w:type="gramEnd"/>
      <w:r>
        <w:rPr>
          <w:sz w:val="28"/>
          <w:szCs w:val="28"/>
        </w:rPr>
        <w:t>38.0m</w:t>
      </w:r>
      <w:r>
        <w:rPr>
          <w:rFonts w:hint="eastAsia"/>
          <w:sz w:val="28"/>
          <w:szCs w:val="28"/>
        </w:rPr>
        <w:t>长度电缆</w:t>
      </w:r>
      <w:r>
        <w:rPr>
          <w:sz w:val="28"/>
          <w:szCs w:val="28"/>
        </w:rPr>
        <w:t>[3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YJV22-1KV-</w:t>
      </w:r>
      <w:r w:rsidRPr="00BB634B">
        <w:rPr>
          <w:sz w:val="28"/>
          <w:szCs w:val="28"/>
        </w:rPr>
        <w:t>4×150+1×95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-DB]</w:t>
      </w:r>
      <w:r>
        <w:rPr>
          <w:rFonts w:hint="eastAsia"/>
          <w:sz w:val="28"/>
          <w:szCs w:val="28"/>
        </w:rPr>
        <w:t>进</w:t>
      </w:r>
      <w:r>
        <w:rPr>
          <w:rFonts w:hint="eastAsia"/>
          <w:sz w:val="28"/>
          <w:szCs w:val="28"/>
        </w:rPr>
        <w:lastRenderedPageBreak/>
        <w:t>入图书馆楼。</w:t>
      </w:r>
    </w:p>
    <w:p w:rsidR="00F224A1" w:rsidRDefault="00F224A1" w:rsidP="00A0771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）从配电室通过金属桥架（</w:t>
      </w:r>
      <w:r>
        <w:rPr>
          <w:sz w:val="28"/>
          <w:szCs w:val="28"/>
        </w:rPr>
        <w:t>500</w:t>
      </w:r>
      <w:r w:rsidRPr="00291A2A"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/>
          <w:sz w:val="28"/>
          <w:szCs w:val="28"/>
        </w:rPr>
        <w:t>150</w:t>
      </w:r>
      <w:r>
        <w:rPr>
          <w:rFonts w:hint="eastAsia"/>
          <w:sz w:val="28"/>
          <w:szCs w:val="28"/>
        </w:rPr>
        <w:t>）与电缆沟连接，桥架架设总长度约</w:t>
      </w:r>
      <w:r>
        <w:rPr>
          <w:sz w:val="28"/>
          <w:szCs w:val="28"/>
        </w:rPr>
        <w:t>57.0m</w:t>
      </w:r>
      <w:r>
        <w:rPr>
          <w:rFonts w:hint="eastAsia"/>
          <w:sz w:val="28"/>
          <w:szCs w:val="28"/>
        </w:rPr>
        <w:t>。</w:t>
      </w:r>
    </w:p>
    <w:p w:rsidR="00F224A1" w:rsidRPr="00DC0965" w:rsidRDefault="00F224A1" w:rsidP="00A0771C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、未尽事宜及具体施工方法详见设计图纸。</w:t>
      </w:r>
    </w:p>
    <w:p w:rsidR="00F224A1" w:rsidRPr="00DC0965" w:rsidRDefault="00F224A1" w:rsidP="00536D0D">
      <w:pPr>
        <w:ind w:firstLineChars="200" w:firstLine="560"/>
        <w:rPr>
          <w:sz w:val="28"/>
          <w:szCs w:val="28"/>
        </w:rPr>
      </w:pPr>
    </w:p>
    <w:sectPr w:rsidR="00F224A1" w:rsidRPr="00DC0965" w:rsidSect="00942CF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EF7" w:rsidRDefault="00E80EF7" w:rsidP="00607211">
      <w:r>
        <w:separator/>
      </w:r>
    </w:p>
  </w:endnote>
  <w:endnote w:type="continuationSeparator" w:id="0">
    <w:p w:rsidR="00E80EF7" w:rsidRDefault="00E80EF7" w:rsidP="00607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EF7" w:rsidRDefault="00E80EF7" w:rsidP="00607211">
      <w:r>
        <w:separator/>
      </w:r>
    </w:p>
  </w:footnote>
  <w:footnote w:type="continuationSeparator" w:id="0">
    <w:p w:rsidR="00E80EF7" w:rsidRDefault="00E80EF7" w:rsidP="00607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965"/>
    <w:rsid w:val="00007F4D"/>
    <w:rsid w:val="00062E48"/>
    <w:rsid w:val="000A4400"/>
    <w:rsid w:val="000D6205"/>
    <w:rsid w:val="000D7286"/>
    <w:rsid w:val="001114CF"/>
    <w:rsid w:val="0014218A"/>
    <w:rsid w:val="001A5067"/>
    <w:rsid w:val="001D15ED"/>
    <w:rsid w:val="002053C7"/>
    <w:rsid w:val="002613EA"/>
    <w:rsid w:val="00291A2A"/>
    <w:rsid w:val="00297BFE"/>
    <w:rsid w:val="003104EE"/>
    <w:rsid w:val="003110C8"/>
    <w:rsid w:val="00335035"/>
    <w:rsid w:val="003418E8"/>
    <w:rsid w:val="0035025B"/>
    <w:rsid w:val="00363514"/>
    <w:rsid w:val="0037195B"/>
    <w:rsid w:val="003D5A77"/>
    <w:rsid w:val="00415715"/>
    <w:rsid w:val="004444E1"/>
    <w:rsid w:val="004616FD"/>
    <w:rsid w:val="005070FA"/>
    <w:rsid w:val="00507179"/>
    <w:rsid w:val="00521AD9"/>
    <w:rsid w:val="00536D0D"/>
    <w:rsid w:val="00547414"/>
    <w:rsid w:val="0059326A"/>
    <w:rsid w:val="005D799D"/>
    <w:rsid w:val="00603DCA"/>
    <w:rsid w:val="00607211"/>
    <w:rsid w:val="00631ABE"/>
    <w:rsid w:val="00682423"/>
    <w:rsid w:val="00775973"/>
    <w:rsid w:val="007906F1"/>
    <w:rsid w:val="00811CF7"/>
    <w:rsid w:val="00843BC2"/>
    <w:rsid w:val="00872A28"/>
    <w:rsid w:val="0090261E"/>
    <w:rsid w:val="0093175B"/>
    <w:rsid w:val="0093787F"/>
    <w:rsid w:val="00942895"/>
    <w:rsid w:val="00942CF1"/>
    <w:rsid w:val="009478B1"/>
    <w:rsid w:val="009F275B"/>
    <w:rsid w:val="00A0771C"/>
    <w:rsid w:val="00A46908"/>
    <w:rsid w:val="00A5153D"/>
    <w:rsid w:val="00AE23AB"/>
    <w:rsid w:val="00AF7798"/>
    <w:rsid w:val="00B103D5"/>
    <w:rsid w:val="00B9113A"/>
    <w:rsid w:val="00BB42DB"/>
    <w:rsid w:val="00BB634B"/>
    <w:rsid w:val="00C00C93"/>
    <w:rsid w:val="00C50AC3"/>
    <w:rsid w:val="00CD10D4"/>
    <w:rsid w:val="00CF32C7"/>
    <w:rsid w:val="00D14D53"/>
    <w:rsid w:val="00D25049"/>
    <w:rsid w:val="00D80B66"/>
    <w:rsid w:val="00DA2370"/>
    <w:rsid w:val="00DC0965"/>
    <w:rsid w:val="00DC24C9"/>
    <w:rsid w:val="00E22F38"/>
    <w:rsid w:val="00E43D8A"/>
    <w:rsid w:val="00E66634"/>
    <w:rsid w:val="00E72E6F"/>
    <w:rsid w:val="00E80EF7"/>
    <w:rsid w:val="00F05920"/>
    <w:rsid w:val="00F137B6"/>
    <w:rsid w:val="00F224A1"/>
    <w:rsid w:val="00F66FC7"/>
    <w:rsid w:val="00F70AAD"/>
    <w:rsid w:val="00F8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07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0721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07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0721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969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83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83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83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839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83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83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83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839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9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83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83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83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83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839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839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83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9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83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83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83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83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839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83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839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839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83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9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83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83970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83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83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83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83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83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83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839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83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9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83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83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83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83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839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839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83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9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28</cp:revision>
  <cp:lastPrinted>2015-05-27T01:00:00Z</cp:lastPrinted>
  <dcterms:created xsi:type="dcterms:W3CDTF">2015-01-22T07:07:00Z</dcterms:created>
  <dcterms:modified xsi:type="dcterms:W3CDTF">2015-06-02T00:18:00Z</dcterms:modified>
</cp:coreProperties>
</file>