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10" w:rsidRDefault="009A3510" w:rsidP="002E24A2">
      <w:pPr>
        <w:rPr>
          <w:sz w:val="28"/>
          <w:szCs w:val="28"/>
        </w:rPr>
      </w:pPr>
      <w:r>
        <w:rPr>
          <w:rFonts w:hint="eastAsia"/>
          <w:sz w:val="28"/>
          <w:szCs w:val="28"/>
        </w:rPr>
        <w:t>标段二</w:t>
      </w:r>
      <w:r w:rsidRPr="00F25AEE">
        <w:rPr>
          <w:rFonts w:hint="eastAsia"/>
          <w:sz w:val="28"/>
          <w:szCs w:val="28"/>
        </w:rPr>
        <w:t>：</w:t>
      </w:r>
    </w:p>
    <w:p w:rsidR="009A3510" w:rsidRDefault="009A3510" w:rsidP="00AF23B4">
      <w:pPr>
        <w:jc w:val="center"/>
        <w:rPr>
          <w:b/>
          <w:sz w:val="32"/>
          <w:szCs w:val="32"/>
        </w:rPr>
      </w:pPr>
      <w:r w:rsidRPr="00580302">
        <w:rPr>
          <w:rFonts w:hint="eastAsia"/>
          <w:b/>
          <w:sz w:val="32"/>
          <w:szCs w:val="32"/>
        </w:rPr>
        <w:t>读报系统</w:t>
      </w:r>
      <w:r w:rsidRPr="00561CD1">
        <w:rPr>
          <w:b/>
          <w:sz w:val="32"/>
          <w:szCs w:val="32"/>
        </w:rPr>
        <w:t></w:t>
      </w:r>
    </w:p>
    <w:p w:rsidR="009A3510" w:rsidRDefault="009A3510" w:rsidP="008769EE">
      <w:pPr>
        <w:ind w:firstLineChars="196" w:firstLine="31680"/>
        <w:jc w:val="left"/>
        <w:rPr>
          <w:b/>
          <w:sz w:val="28"/>
          <w:szCs w:val="28"/>
        </w:rPr>
      </w:pPr>
    </w:p>
    <w:p w:rsidR="009A3510" w:rsidRDefault="009A3510" w:rsidP="008769EE">
      <w:pPr>
        <w:ind w:firstLineChars="200" w:firstLine="31680"/>
        <w:rPr>
          <w:sz w:val="28"/>
          <w:szCs w:val="28"/>
        </w:rPr>
      </w:pPr>
      <w:r>
        <w:rPr>
          <w:rFonts w:hint="eastAsia"/>
          <w:b/>
          <w:sz w:val="28"/>
          <w:szCs w:val="28"/>
        </w:rPr>
        <w:t>一、数量及安装位置</w:t>
      </w:r>
    </w:p>
    <w:p w:rsidR="009A3510" w:rsidRDefault="009A3510" w:rsidP="008769EE">
      <w:pPr>
        <w:ind w:firstLineChars="200" w:firstLine="31680"/>
        <w:rPr>
          <w:sz w:val="28"/>
          <w:szCs w:val="28"/>
        </w:rPr>
      </w:pPr>
      <w:r>
        <w:rPr>
          <w:rFonts w:hint="eastAsia"/>
          <w:sz w:val="28"/>
          <w:szCs w:val="28"/>
        </w:rPr>
        <w:t>数量：</w:t>
      </w:r>
      <w:r>
        <w:rPr>
          <w:sz w:val="28"/>
          <w:szCs w:val="28"/>
        </w:rPr>
        <w:t>2</w:t>
      </w:r>
      <w:r>
        <w:rPr>
          <w:rFonts w:hint="eastAsia"/>
          <w:sz w:val="28"/>
          <w:szCs w:val="28"/>
        </w:rPr>
        <w:t>套。</w:t>
      </w:r>
    </w:p>
    <w:p w:rsidR="009A3510" w:rsidRDefault="009A3510" w:rsidP="008769EE">
      <w:pPr>
        <w:ind w:firstLineChars="200" w:firstLine="31680"/>
        <w:rPr>
          <w:sz w:val="28"/>
          <w:szCs w:val="28"/>
        </w:rPr>
      </w:pPr>
      <w:r>
        <w:rPr>
          <w:rFonts w:hint="eastAsia"/>
          <w:sz w:val="28"/>
          <w:szCs w:val="28"/>
        </w:rPr>
        <w:t>安装位置：图书馆一楼门厅。</w:t>
      </w:r>
    </w:p>
    <w:p w:rsidR="009A3510" w:rsidRDefault="009A3510" w:rsidP="008769EE">
      <w:pPr>
        <w:ind w:firstLineChars="196" w:firstLine="31680"/>
        <w:jc w:val="left"/>
        <w:rPr>
          <w:b/>
          <w:sz w:val="28"/>
          <w:szCs w:val="28"/>
        </w:rPr>
      </w:pPr>
      <w:r>
        <w:rPr>
          <w:rFonts w:hint="eastAsia"/>
          <w:b/>
          <w:sz w:val="28"/>
          <w:szCs w:val="28"/>
        </w:rPr>
        <w:t>二、触摸屏读报系统技术参数及要求</w:t>
      </w:r>
    </w:p>
    <w:p w:rsidR="009A3510" w:rsidRDefault="009A3510" w:rsidP="008769EE">
      <w:pPr>
        <w:pStyle w:val="NormalWeb"/>
        <w:spacing w:line="300" w:lineRule="atLeast"/>
        <w:ind w:leftChars="267" w:left="31680"/>
        <w:jc w:val="both"/>
        <w:rPr>
          <w:sz w:val="28"/>
          <w:szCs w:val="28"/>
        </w:rPr>
      </w:pPr>
      <w:r>
        <w:rPr>
          <w:rFonts w:hint="eastAsia"/>
          <w:sz w:val="28"/>
          <w:szCs w:val="28"/>
        </w:rPr>
        <w:t>（一）触摸屏读报系统的硬件要求</w:t>
      </w:r>
    </w:p>
    <w:p w:rsidR="009A3510" w:rsidRDefault="009A3510" w:rsidP="008769EE">
      <w:pPr>
        <w:pStyle w:val="NormalWeb"/>
        <w:spacing w:line="300" w:lineRule="atLeast"/>
        <w:ind w:leftChars="267" w:left="31680"/>
        <w:jc w:val="both"/>
        <w:rPr>
          <w:sz w:val="28"/>
          <w:szCs w:val="28"/>
        </w:rPr>
      </w:pPr>
      <w:r>
        <w:rPr>
          <w:sz w:val="28"/>
          <w:szCs w:val="28"/>
        </w:rPr>
        <w:t>1</w:t>
      </w:r>
      <w:r>
        <w:rPr>
          <w:rFonts w:hint="eastAsia"/>
          <w:sz w:val="28"/>
          <w:szCs w:val="28"/>
        </w:rPr>
        <w:t>、显示屏要求：</w:t>
      </w:r>
    </w:p>
    <w:p w:rsidR="009A3510" w:rsidRDefault="009A3510" w:rsidP="008769EE">
      <w:pPr>
        <w:pStyle w:val="NormalWeb"/>
        <w:spacing w:line="300" w:lineRule="atLeast"/>
        <w:ind w:leftChars="267" w:left="31680"/>
        <w:jc w:val="both"/>
        <w:rPr>
          <w:sz w:val="28"/>
          <w:szCs w:val="28"/>
        </w:rPr>
      </w:pPr>
      <w:r>
        <w:rPr>
          <w:rFonts w:hint="eastAsia"/>
          <w:sz w:val="28"/>
          <w:szCs w:val="28"/>
        </w:rPr>
        <w:t>（</w:t>
      </w:r>
      <w:r>
        <w:rPr>
          <w:sz w:val="28"/>
          <w:szCs w:val="28"/>
        </w:rPr>
        <w:t>1</w:t>
      </w:r>
      <w:r>
        <w:rPr>
          <w:rFonts w:hint="eastAsia"/>
          <w:sz w:val="28"/>
          <w:szCs w:val="28"/>
        </w:rPr>
        <w:t>）显示方面：</w:t>
      </w:r>
    </w:p>
    <w:p w:rsidR="009A3510" w:rsidRDefault="009A3510" w:rsidP="008769EE">
      <w:pPr>
        <w:pStyle w:val="NormalWeb"/>
        <w:spacing w:line="300" w:lineRule="atLeast"/>
        <w:ind w:firstLineChars="200" w:firstLine="31680"/>
        <w:jc w:val="both"/>
        <w:rPr>
          <w:sz w:val="28"/>
          <w:szCs w:val="28"/>
        </w:rPr>
      </w:pPr>
      <w:r>
        <w:rPr>
          <w:sz w:val="28"/>
          <w:szCs w:val="28"/>
        </w:rPr>
        <w:t>46</w:t>
      </w:r>
      <w:r>
        <w:rPr>
          <w:rFonts w:hint="eastAsia"/>
          <w:sz w:val="28"/>
          <w:szCs w:val="28"/>
        </w:rPr>
        <w:t>寸高清液晶显示器</w:t>
      </w:r>
      <w:r>
        <w:rPr>
          <w:sz w:val="28"/>
          <w:szCs w:val="28"/>
        </w:rPr>
        <w:t>1920</w:t>
      </w:r>
      <w:r>
        <w:rPr>
          <w:rFonts w:hint="eastAsia"/>
          <w:sz w:val="28"/>
          <w:szCs w:val="28"/>
        </w:rPr>
        <w:t>×</w:t>
      </w:r>
      <w:r>
        <w:rPr>
          <w:sz w:val="28"/>
          <w:szCs w:val="28"/>
        </w:rPr>
        <w:t>1080</w:t>
      </w:r>
      <w:r>
        <w:rPr>
          <w:rFonts w:hint="eastAsia"/>
          <w:sz w:val="28"/>
          <w:szCs w:val="28"/>
        </w:rPr>
        <w:t>，</w:t>
      </w:r>
      <w:r>
        <w:rPr>
          <w:sz w:val="28"/>
          <w:szCs w:val="28"/>
        </w:rPr>
        <w:t>16</w:t>
      </w:r>
      <w:r>
        <w:rPr>
          <w:rFonts w:hint="eastAsia"/>
          <w:sz w:val="28"/>
          <w:szCs w:val="28"/>
        </w:rPr>
        <w:t>：</w:t>
      </w:r>
      <w:r>
        <w:rPr>
          <w:sz w:val="28"/>
          <w:szCs w:val="28"/>
        </w:rPr>
        <w:t>9</w:t>
      </w:r>
      <w:r>
        <w:rPr>
          <w:rFonts w:hint="eastAsia"/>
          <w:sz w:val="28"/>
          <w:szCs w:val="28"/>
        </w:rPr>
        <w:t>；水平</w:t>
      </w:r>
      <w:r>
        <w:rPr>
          <w:sz w:val="28"/>
          <w:szCs w:val="28"/>
        </w:rPr>
        <w:t>178</w:t>
      </w:r>
      <w:r>
        <w:rPr>
          <w:rFonts w:hint="eastAsia"/>
          <w:sz w:val="28"/>
          <w:szCs w:val="28"/>
        </w:rPr>
        <w:t>度</w:t>
      </w:r>
      <w:r>
        <w:rPr>
          <w:sz w:val="28"/>
          <w:szCs w:val="28"/>
        </w:rPr>
        <w:t>/</w:t>
      </w:r>
      <w:r>
        <w:rPr>
          <w:rFonts w:hint="eastAsia"/>
          <w:sz w:val="28"/>
          <w:szCs w:val="28"/>
        </w:rPr>
        <w:t>垂直</w:t>
      </w:r>
      <w:r>
        <w:rPr>
          <w:sz w:val="28"/>
          <w:szCs w:val="28"/>
        </w:rPr>
        <w:t>178</w:t>
      </w:r>
      <w:r>
        <w:rPr>
          <w:rFonts w:hint="eastAsia"/>
          <w:sz w:val="28"/>
          <w:szCs w:val="28"/>
        </w:rPr>
        <w:t>度以上。</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2</w:t>
      </w:r>
      <w:r>
        <w:rPr>
          <w:rFonts w:hint="eastAsia"/>
          <w:sz w:val="28"/>
          <w:szCs w:val="28"/>
        </w:rPr>
        <w:t>）触摸方面：</w:t>
      </w:r>
    </w:p>
    <w:p w:rsidR="009A3510" w:rsidRDefault="009A3510" w:rsidP="008769EE">
      <w:pPr>
        <w:pStyle w:val="NormalWeb"/>
        <w:spacing w:line="300" w:lineRule="atLeast"/>
        <w:ind w:firstLineChars="200" w:firstLine="31680"/>
        <w:jc w:val="both"/>
        <w:rPr>
          <w:sz w:val="28"/>
          <w:szCs w:val="28"/>
        </w:rPr>
      </w:pPr>
      <w:r>
        <w:rPr>
          <w:rFonts w:hint="eastAsia"/>
          <w:sz w:val="28"/>
          <w:szCs w:val="28"/>
        </w:rPr>
        <w:t>触摸屏为红外线；透光率</w:t>
      </w:r>
      <w:r>
        <w:rPr>
          <w:sz w:val="28"/>
          <w:szCs w:val="28"/>
        </w:rPr>
        <w:t xml:space="preserve">100% </w:t>
      </w:r>
      <w:r>
        <w:rPr>
          <w:rFonts w:hint="eastAsia"/>
          <w:sz w:val="28"/>
          <w:szCs w:val="28"/>
        </w:rPr>
        <w:t>触摸分辨率≥</w:t>
      </w:r>
      <w:r>
        <w:rPr>
          <w:sz w:val="28"/>
          <w:szCs w:val="28"/>
        </w:rPr>
        <w:t>4096</w:t>
      </w:r>
      <w:r>
        <w:rPr>
          <w:rFonts w:hint="eastAsia"/>
          <w:sz w:val="28"/>
          <w:szCs w:val="28"/>
        </w:rPr>
        <w:t>×</w:t>
      </w:r>
      <w:r>
        <w:rPr>
          <w:sz w:val="28"/>
          <w:szCs w:val="28"/>
        </w:rPr>
        <w:t>4096</w:t>
      </w:r>
      <w:r>
        <w:rPr>
          <w:rFonts w:hint="eastAsia"/>
          <w:sz w:val="28"/>
          <w:szCs w:val="28"/>
        </w:rPr>
        <w:t>；多点触摸；扫描速率达到</w:t>
      </w:r>
      <w:r>
        <w:rPr>
          <w:sz w:val="28"/>
          <w:szCs w:val="28"/>
        </w:rPr>
        <w:t>30scans/s</w:t>
      </w:r>
      <w:r>
        <w:rPr>
          <w:rFonts w:hint="eastAsia"/>
          <w:sz w:val="28"/>
          <w:szCs w:val="28"/>
        </w:rPr>
        <w:t>以上；最小触摸体≥</w:t>
      </w:r>
      <w:r>
        <w:rPr>
          <w:sz w:val="28"/>
          <w:szCs w:val="28"/>
        </w:rPr>
        <w:t xml:space="preserve">2.5mm </w:t>
      </w:r>
      <w:r>
        <w:rPr>
          <w:rFonts w:hint="eastAsia"/>
          <w:sz w:val="28"/>
          <w:szCs w:val="28"/>
        </w:rPr>
        <w:t>响应速度</w:t>
      </w:r>
      <w:r>
        <w:rPr>
          <w:sz w:val="28"/>
          <w:szCs w:val="28"/>
        </w:rPr>
        <w:t xml:space="preserve"> </w:t>
      </w:r>
      <w:r>
        <w:rPr>
          <w:rFonts w:hint="eastAsia"/>
          <w:sz w:val="28"/>
          <w:szCs w:val="28"/>
        </w:rPr>
        <w:t>≤</w:t>
      </w:r>
      <w:r>
        <w:rPr>
          <w:sz w:val="28"/>
          <w:szCs w:val="28"/>
        </w:rPr>
        <w:t>16ms</w:t>
      </w:r>
      <w:r>
        <w:rPr>
          <w:rFonts w:hint="eastAsia"/>
          <w:sz w:val="28"/>
          <w:szCs w:val="28"/>
        </w:rPr>
        <w:t>；抗光性要求达到全角度抗强光照射；无漂移，不随环境产生变化。</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3</w:t>
      </w:r>
      <w:r>
        <w:rPr>
          <w:rFonts w:hint="eastAsia"/>
          <w:sz w:val="28"/>
          <w:szCs w:val="28"/>
        </w:rPr>
        <w:t>）防护等级：</w:t>
      </w:r>
    </w:p>
    <w:p w:rsidR="009A3510" w:rsidRDefault="009A3510" w:rsidP="008769EE">
      <w:pPr>
        <w:pStyle w:val="NormalWeb"/>
        <w:spacing w:line="300" w:lineRule="atLeast"/>
        <w:ind w:firstLineChars="200" w:firstLine="31680"/>
        <w:jc w:val="both"/>
        <w:rPr>
          <w:sz w:val="28"/>
          <w:szCs w:val="28"/>
        </w:rPr>
      </w:pPr>
      <w:r>
        <w:rPr>
          <w:rFonts w:hint="eastAsia"/>
          <w:sz w:val="28"/>
          <w:szCs w:val="28"/>
        </w:rPr>
        <w:t>无噪音；免维护型、防暴、防水、防尘；防水：</w:t>
      </w:r>
      <w:r>
        <w:rPr>
          <w:sz w:val="28"/>
          <w:szCs w:val="28"/>
        </w:rPr>
        <w:t>IP65</w:t>
      </w:r>
      <w:r>
        <w:rPr>
          <w:rFonts w:hint="eastAsia"/>
          <w:sz w:val="28"/>
          <w:szCs w:val="28"/>
        </w:rPr>
        <w:t>防护等级</w:t>
      </w:r>
      <w:r>
        <w:rPr>
          <w:sz w:val="28"/>
          <w:szCs w:val="28"/>
        </w:rPr>
        <w:br/>
        <w:t xml:space="preserve">    2</w:t>
      </w:r>
      <w:r>
        <w:rPr>
          <w:rFonts w:hint="eastAsia"/>
          <w:sz w:val="28"/>
          <w:szCs w:val="28"/>
        </w:rPr>
        <w:t>、主机配置要求：</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1</w:t>
      </w:r>
      <w:r>
        <w:rPr>
          <w:rFonts w:hint="eastAsia"/>
          <w:sz w:val="28"/>
          <w:szCs w:val="28"/>
        </w:rPr>
        <w:t>）</w:t>
      </w:r>
      <w:r>
        <w:rPr>
          <w:sz w:val="28"/>
          <w:szCs w:val="28"/>
        </w:rPr>
        <w:t>CPU</w:t>
      </w:r>
      <w:r>
        <w:rPr>
          <w:rFonts w:hint="eastAsia"/>
          <w:sz w:val="28"/>
          <w:szCs w:val="28"/>
        </w:rPr>
        <w:t>：</w:t>
      </w:r>
      <w:r>
        <w:rPr>
          <w:sz w:val="28"/>
          <w:szCs w:val="28"/>
        </w:rPr>
        <w:t>intel i5 3470</w:t>
      </w:r>
      <w:r>
        <w:rPr>
          <w:rFonts w:hint="eastAsia"/>
          <w:sz w:val="28"/>
          <w:szCs w:val="28"/>
        </w:rPr>
        <w:t>或以上</w:t>
      </w:r>
      <w:r>
        <w:rPr>
          <w:sz w:val="28"/>
          <w:szCs w:val="28"/>
        </w:rPr>
        <w:br/>
        <w:t xml:space="preserve">    </w:t>
      </w:r>
      <w:r>
        <w:rPr>
          <w:rFonts w:hint="eastAsia"/>
          <w:sz w:val="28"/>
          <w:szCs w:val="28"/>
        </w:rPr>
        <w:t>（</w:t>
      </w:r>
      <w:r>
        <w:rPr>
          <w:sz w:val="28"/>
          <w:szCs w:val="28"/>
        </w:rPr>
        <w:t>2</w:t>
      </w:r>
      <w:r>
        <w:rPr>
          <w:rFonts w:hint="eastAsia"/>
          <w:sz w:val="28"/>
          <w:szCs w:val="28"/>
        </w:rPr>
        <w:t>）内存：</w:t>
      </w:r>
      <w:r>
        <w:rPr>
          <w:sz w:val="28"/>
          <w:szCs w:val="28"/>
        </w:rPr>
        <w:t>4GB</w:t>
      </w:r>
      <w:r>
        <w:rPr>
          <w:rFonts w:hint="eastAsia"/>
          <w:sz w:val="28"/>
          <w:szCs w:val="28"/>
        </w:rPr>
        <w:t>或以上</w:t>
      </w:r>
      <w:r>
        <w:rPr>
          <w:sz w:val="28"/>
          <w:szCs w:val="28"/>
        </w:rPr>
        <w:br/>
        <w:t xml:space="preserve">    </w:t>
      </w:r>
      <w:r>
        <w:rPr>
          <w:rFonts w:hint="eastAsia"/>
          <w:sz w:val="28"/>
          <w:szCs w:val="28"/>
        </w:rPr>
        <w:t>（</w:t>
      </w:r>
      <w:r>
        <w:rPr>
          <w:sz w:val="28"/>
          <w:szCs w:val="28"/>
        </w:rPr>
        <w:t>3</w:t>
      </w:r>
      <w:r>
        <w:rPr>
          <w:rFonts w:hint="eastAsia"/>
          <w:sz w:val="28"/>
          <w:szCs w:val="28"/>
        </w:rPr>
        <w:t>）硬盘：</w:t>
      </w:r>
      <w:r>
        <w:rPr>
          <w:sz w:val="28"/>
          <w:szCs w:val="28"/>
        </w:rPr>
        <w:t>1TB</w:t>
      </w:r>
      <w:r>
        <w:rPr>
          <w:rFonts w:hint="eastAsia"/>
          <w:sz w:val="28"/>
          <w:szCs w:val="28"/>
        </w:rPr>
        <w:t>或以上</w:t>
      </w:r>
      <w:r>
        <w:rPr>
          <w:sz w:val="28"/>
          <w:szCs w:val="28"/>
        </w:rPr>
        <w:br/>
        <w:t xml:space="preserve">    </w:t>
      </w:r>
      <w:r>
        <w:rPr>
          <w:rFonts w:hint="eastAsia"/>
          <w:sz w:val="28"/>
          <w:szCs w:val="28"/>
        </w:rPr>
        <w:t>（</w:t>
      </w:r>
      <w:r>
        <w:rPr>
          <w:sz w:val="28"/>
          <w:szCs w:val="28"/>
        </w:rPr>
        <w:t>4</w:t>
      </w:r>
      <w:r>
        <w:rPr>
          <w:rFonts w:hint="eastAsia"/>
          <w:sz w:val="28"/>
          <w:szCs w:val="28"/>
        </w:rPr>
        <w:t>）显卡：独立显卡，</w:t>
      </w:r>
      <w:r>
        <w:rPr>
          <w:sz w:val="28"/>
          <w:szCs w:val="28"/>
        </w:rPr>
        <w:t>1GB</w:t>
      </w:r>
      <w:r>
        <w:rPr>
          <w:rFonts w:hint="eastAsia"/>
          <w:sz w:val="28"/>
          <w:szCs w:val="28"/>
        </w:rPr>
        <w:t>或以上显存</w:t>
      </w:r>
      <w:r>
        <w:rPr>
          <w:sz w:val="28"/>
          <w:szCs w:val="28"/>
        </w:rPr>
        <w:br/>
        <w:t xml:space="preserve">    </w:t>
      </w:r>
      <w:r>
        <w:rPr>
          <w:rFonts w:hint="eastAsia"/>
          <w:sz w:val="28"/>
          <w:szCs w:val="28"/>
        </w:rPr>
        <w:t>（</w:t>
      </w:r>
      <w:r>
        <w:rPr>
          <w:sz w:val="28"/>
          <w:szCs w:val="28"/>
        </w:rPr>
        <w:t>5</w:t>
      </w:r>
      <w:r>
        <w:rPr>
          <w:rFonts w:hint="eastAsia"/>
          <w:sz w:val="28"/>
          <w:szCs w:val="28"/>
        </w:rPr>
        <w:t>）光驱：</w:t>
      </w:r>
      <w:r>
        <w:rPr>
          <w:sz w:val="28"/>
          <w:szCs w:val="28"/>
        </w:rPr>
        <w:t>18X DVD</w:t>
      </w:r>
      <w:r>
        <w:rPr>
          <w:sz w:val="28"/>
          <w:szCs w:val="28"/>
        </w:rPr>
        <w:br/>
        <w:t xml:space="preserve">    </w:t>
      </w:r>
      <w:r>
        <w:rPr>
          <w:rFonts w:hint="eastAsia"/>
          <w:sz w:val="28"/>
          <w:szCs w:val="28"/>
        </w:rPr>
        <w:t>（</w:t>
      </w:r>
      <w:r>
        <w:rPr>
          <w:sz w:val="28"/>
          <w:szCs w:val="28"/>
        </w:rPr>
        <w:t>6</w:t>
      </w:r>
      <w:r>
        <w:rPr>
          <w:rFonts w:hint="eastAsia"/>
          <w:sz w:val="28"/>
          <w:szCs w:val="28"/>
        </w:rPr>
        <w:t>）支持</w:t>
      </w:r>
      <w:r>
        <w:rPr>
          <w:sz w:val="28"/>
          <w:szCs w:val="28"/>
        </w:rPr>
        <w:t>winxp, win7</w:t>
      </w:r>
      <w:r>
        <w:rPr>
          <w:rFonts w:hint="eastAsia"/>
          <w:sz w:val="28"/>
          <w:szCs w:val="28"/>
        </w:rPr>
        <w:t>操作系统</w:t>
      </w:r>
    </w:p>
    <w:p w:rsidR="009A3510" w:rsidRDefault="009A3510" w:rsidP="008769EE">
      <w:pPr>
        <w:pStyle w:val="NormalWeb"/>
        <w:spacing w:line="300" w:lineRule="atLeast"/>
        <w:ind w:firstLineChars="200" w:firstLine="31680"/>
        <w:jc w:val="both"/>
        <w:rPr>
          <w:sz w:val="28"/>
          <w:szCs w:val="28"/>
        </w:rPr>
      </w:pPr>
      <w:r>
        <w:rPr>
          <w:sz w:val="28"/>
          <w:szCs w:val="28"/>
        </w:rPr>
        <w:t>3</w:t>
      </w:r>
      <w:r>
        <w:rPr>
          <w:rFonts w:hint="eastAsia"/>
          <w:sz w:val="28"/>
          <w:szCs w:val="28"/>
        </w:rPr>
        <w:t>、机箱要求：</w:t>
      </w:r>
    </w:p>
    <w:p w:rsidR="009A3510" w:rsidRDefault="009A3510" w:rsidP="008769EE">
      <w:pPr>
        <w:pStyle w:val="NormalWeb"/>
        <w:spacing w:line="300" w:lineRule="atLeast"/>
        <w:ind w:firstLineChars="200" w:firstLine="31680"/>
        <w:jc w:val="both"/>
        <w:rPr>
          <w:sz w:val="28"/>
          <w:szCs w:val="28"/>
        </w:rPr>
      </w:pPr>
      <w:r>
        <w:rPr>
          <w:rFonts w:hint="eastAsia"/>
          <w:sz w:val="28"/>
          <w:szCs w:val="28"/>
        </w:rPr>
        <w:t>多媒体数控钢制金属烤漆机柜，含音响、</w:t>
      </w:r>
      <w:r>
        <w:rPr>
          <w:sz w:val="28"/>
          <w:szCs w:val="28"/>
        </w:rPr>
        <w:t>RJ45</w:t>
      </w:r>
      <w:r>
        <w:rPr>
          <w:rFonts w:hint="eastAsia"/>
          <w:sz w:val="28"/>
          <w:szCs w:val="28"/>
        </w:rPr>
        <w:t>网络接口，颜色根据要求订制。机柜材料为</w:t>
      </w:r>
      <w:r>
        <w:rPr>
          <w:sz w:val="28"/>
          <w:szCs w:val="28"/>
        </w:rPr>
        <w:t>2.0-2.5mm</w:t>
      </w:r>
      <w:r>
        <w:rPr>
          <w:rFonts w:hint="eastAsia"/>
          <w:sz w:val="28"/>
          <w:szCs w:val="28"/>
        </w:rPr>
        <w:t>厚度冷轧钢板，表面喷环保漆，表面光滑，无划痕、瑕疵、流挂、破损，不易于脱落，在高温、高湿的环境下长期工作时不掉漆、不变形、不变色；机柜内部内置防磁立体声音响系统及稳压电源，机体表面经过防潮、防锈、防酸、防尘、防静电、防漏电处理。显示器、触摸屏、主机等部件全部集成在机柜内，静电保护符合</w:t>
      </w:r>
      <w:r>
        <w:rPr>
          <w:sz w:val="28"/>
          <w:szCs w:val="28"/>
        </w:rPr>
        <w:t xml:space="preserve"> EN6100 </w:t>
      </w:r>
      <w:r>
        <w:rPr>
          <w:rFonts w:hint="eastAsia"/>
          <w:sz w:val="28"/>
          <w:szCs w:val="28"/>
        </w:rPr>
        <w:t>标准；整个机柜设有专用锁；可以随时打开在日常使用中调节显示器的各种显示参数同时用于维护或更新主机内容时使用，易于操作，同时装置电子锁，用于日常的开关机；机柜内部所有部件全部有固定装置，可移动不会脱落；机柜不变形，长时间使用或经常搬动情况下，机柜外形及内部结构不会出现变形</w:t>
      </w:r>
      <w:r>
        <w:rPr>
          <w:sz w:val="28"/>
          <w:szCs w:val="28"/>
        </w:rPr>
        <w:t>;</w:t>
      </w:r>
      <w:r>
        <w:rPr>
          <w:rFonts w:hint="eastAsia"/>
          <w:sz w:val="28"/>
          <w:szCs w:val="28"/>
        </w:rPr>
        <w:t>可防液体波溅，无锐角；机柜具有防盗、防暴功能；机箱部分装置正压风扇，机柜表面有散热孔，期间机柜内部温度不高于摄氏</w:t>
      </w:r>
      <w:r>
        <w:rPr>
          <w:sz w:val="28"/>
          <w:szCs w:val="28"/>
        </w:rPr>
        <w:t>40</w:t>
      </w:r>
      <w:r>
        <w:rPr>
          <w:rFonts w:hint="eastAsia"/>
          <w:sz w:val="28"/>
          <w:szCs w:val="28"/>
        </w:rPr>
        <w:t>度；独立电源，一键开关机。</w:t>
      </w:r>
    </w:p>
    <w:p w:rsidR="009A3510" w:rsidRDefault="009A3510" w:rsidP="008769EE">
      <w:pPr>
        <w:pStyle w:val="NormalWeb"/>
        <w:spacing w:line="300" w:lineRule="atLeast"/>
        <w:ind w:firstLineChars="200" w:firstLine="31680"/>
        <w:jc w:val="both"/>
        <w:rPr>
          <w:sz w:val="28"/>
          <w:szCs w:val="28"/>
        </w:rPr>
      </w:pPr>
      <w:r>
        <w:rPr>
          <w:rFonts w:hint="eastAsia"/>
          <w:sz w:val="28"/>
          <w:szCs w:val="28"/>
        </w:rPr>
        <w:t>（二）多媒体读报机的软件要求</w:t>
      </w:r>
    </w:p>
    <w:p w:rsidR="009A3510" w:rsidRDefault="009A3510" w:rsidP="008769EE">
      <w:pPr>
        <w:pStyle w:val="NormalWeb"/>
        <w:spacing w:line="300" w:lineRule="atLeast"/>
        <w:ind w:firstLineChars="200" w:firstLine="31680"/>
        <w:jc w:val="both"/>
        <w:rPr>
          <w:sz w:val="28"/>
          <w:szCs w:val="28"/>
        </w:rPr>
      </w:pPr>
      <w:r>
        <w:rPr>
          <w:sz w:val="28"/>
          <w:szCs w:val="28"/>
        </w:rPr>
        <w:t>1</w:t>
      </w:r>
      <w:r>
        <w:rPr>
          <w:rFonts w:hint="eastAsia"/>
          <w:sz w:val="28"/>
          <w:szCs w:val="28"/>
        </w:rPr>
        <w:t>、报刊数量与版面：</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1</w:t>
      </w:r>
      <w:r>
        <w:rPr>
          <w:rFonts w:hint="eastAsia"/>
          <w:sz w:val="28"/>
          <w:szCs w:val="28"/>
        </w:rPr>
        <w:t>）所有报纸均收录全部版面和文章，便于图书馆进行完整报纸的收藏和内容知识检索。</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2</w:t>
      </w:r>
      <w:r>
        <w:rPr>
          <w:rFonts w:hint="eastAsia"/>
          <w:sz w:val="28"/>
          <w:szCs w:val="28"/>
        </w:rPr>
        <w:t>）能提供不少于</w:t>
      </w:r>
      <w:r>
        <w:rPr>
          <w:sz w:val="28"/>
          <w:szCs w:val="28"/>
        </w:rPr>
        <w:t>200</w:t>
      </w:r>
      <w:r>
        <w:rPr>
          <w:rFonts w:hint="eastAsia"/>
          <w:sz w:val="28"/>
          <w:szCs w:val="28"/>
        </w:rPr>
        <w:t>种报纸资源供选择，可任意筛选出</w:t>
      </w:r>
      <w:r>
        <w:rPr>
          <w:sz w:val="28"/>
          <w:szCs w:val="28"/>
        </w:rPr>
        <w:t>50</w:t>
      </w:r>
      <w:r>
        <w:rPr>
          <w:rFonts w:hint="eastAsia"/>
          <w:sz w:val="28"/>
          <w:szCs w:val="28"/>
        </w:rPr>
        <w:t>种以上报纸在触摸屏读报机上应用。</w:t>
      </w:r>
    </w:p>
    <w:p w:rsidR="009A3510" w:rsidRDefault="009A3510" w:rsidP="008769EE">
      <w:pPr>
        <w:pStyle w:val="NormalWeb"/>
        <w:spacing w:line="300" w:lineRule="atLeast"/>
        <w:ind w:firstLineChars="200" w:firstLine="31680"/>
        <w:jc w:val="both"/>
        <w:rPr>
          <w:sz w:val="28"/>
          <w:szCs w:val="28"/>
        </w:rPr>
      </w:pPr>
      <w:r>
        <w:rPr>
          <w:sz w:val="28"/>
          <w:szCs w:val="28"/>
        </w:rPr>
        <w:t>2</w:t>
      </w:r>
      <w:r>
        <w:rPr>
          <w:rFonts w:hint="eastAsia"/>
          <w:sz w:val="28"/>
          <w:szCs w:val="28"/>
        </w:rPr>
        <w:t>、手势支持：</w:t>
      </w:r>
    </w:p>
    <w:p w:rsidR="009A3510" w:rsidRDefault="009A3510" w:rsidP="008769EE">
      <w:pPr>
        <w:pStyle w:val="NormalWeb"/>
        <w:spacing w:line="300" w:lineRule="atLeast"/>
        <w:ind w:firstLineChars="200" w:firstLine="31680"/>
        <w:jc w:val="both"/>
        <w:rPr>
          <w:sz w:val="28"/>
          <w:szCs w:val="28"/>
        </w:rPr>
      </w:pPr>
      <w:r>
        <w:rPr>
          <w:rFonts w:hint="eastAsia"/>
          <w:sz w:val="28"/>
          <w:szCs w:val="28"/>
        </w:rPr>
        <w:t>通过手势，支持资源列表展示、内容阅览、动画翻页、内容放大、内容缩小、页面拖动、快速导航、往期资源回顾等；轻按或者触摸功能按键，表示选中激活该功能；手指上下左右滑动，表示向上下左右滑动页面，或者是实现翻页功能，不会选取或者激活页面内容；在阅读报刊快照时，手势按住报刊快照内容的右上角或右下角，做向左翻书手势，可以实现版面向后翻页；在阅读报刊快照内容时，双指合拢或张开来对报刊内容进行放大或缩小。放大状态下，可以通过手指上下左右滑动报刊内容，方便查看；放大后字体、图片清晰，满足读者阅读需要</w:t>
      </w:r>
      <w:r>
        <w:rPr>
          <w:sz w:val="28"/>
          <w:szCs w:val="28"/>
        </w:rPr>
        <w:t xml:space="preserve"> </w:t>
      </w:r>
      <w:r>
        <w:rPr>
          <w:rFonts w:hint="eastAsia"/>
          <w:sz w:val="28"/>
          <w:szCs w:val="28"/>
        </w:rPr>
        <w:t>。</w:t>
      </w:r>
    </w:p>
    <w:p w:rsidR="009A3510" w:rsidRDefault="009A3510" w:rsidP="008769EE">
      <w:pPr>
        <w:pStyle w:val="NormalWeb"/>
        <w:spacing w:line="300" w:lineRule="atLeast"/>
        <w:ind w:firstLineChars="200" w:firstLine="31680"/>
        <w:jc w:val="both"/>
        <w:rPr>
          <w:sz w:val="28"/>
          <w:szCs w:val="28"/>
        </w:rPr>
      </w:pPr>
      <w:r>
        <w:rPr>
          <w:sz w:val="28"/>
          <w:szCs w:val="28"/>
        </w:rPr>
        <w:t>3</w:t>
      </w:r>
      <w:r>
        <w:rPr>
          <w:rFonts w:hint="eastAsia"/>
          <w:sz w:val="28"/>
          <w:szCs w:val="28"/>
        </w:rPr>
        <w:t>、首页自定义功能：</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1</w:t>
      </w:r>
      <w:r>
        <w:rPr>
          <w:rFonts w:hint="eastAsia"/>
          <w:sz w:val="28"/>
          <w:szCs w:val="28"/>
        </w:rPr>
        <w:t>）系统中所有资源均应可封装到首页界面；</w:t>
      </w:r>
      <w:r>
        <w:rPr>
          <w:sz w:val="28"/>
          <w:szCs w:val="28"/>
        </w:rPr>
        <w:t xml:space="preserve"> </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2</w:t>
      </w:r>
      <w:r>
        <w:rPr>
          <w:rFonts w:hint="eastAsia"/>
          <w:sz w:val="28"/>
          <w:szCs w:val="28"/>
        </w:rPr>
        <w:t>）系统需支持首页界面即时替换功能，可根据需求调整变换首页布局和内容；</w:t>
      </w:r>
    </w:p>
    <w:p w:rsidR="009A3510" w:rsidRDefault="009A3510" w:rsidP="008769EE">
      <w:pPr>
        <w:pStyle w:val="NormalWeb"/>
        <w:spacing w:line="300" w:lineRule="atLeast"/>
        <w:ind w:firstLineChars="200" w:firstLine="31680"/>
        <w:jc w:val="both"/>
        <w:rPr>
          <w:sz w:val="28"/>
          <w:szCs w:val="28"/>
        </w:rPr>
      </w:pPr>
      <w:r>
        <w:rPr>
          <w:sz w:val="28"/>
          <w:szCs w:val="28"/>
        </w:rPr>
        <w:t>4</w:t>
      </w:r>
      <w:r>
        <w:rPr>
          <w:rFonts w:hint="eastAsia"/>
          <w:sz w:val="28"/>
          <w:szCs w:val="28"/>
        </w:rPr>
        <w:t>、后台统计：</w:t>
      </w:r>
    </w:p>
    <w:p w:rsidR="009A3510" w:rsidRDefault="009A3510" w:rsidP="008769EE">
      <w:pPr>
        <w:pStyle w:val="NormalWeb"/>
        <w:spacing w:line="300" w:lineRule="atLeast"/>
        <w:ind w:firstLineChars="200" w:firstLine="31680"/>
        <w:jc w:val="both"/>
        <w:rPr>
          <w:sz w:val="28"/>
          <w:szCs w:val="28"/>
        </w:rPr>
      </w:pPr>
      <w:r>
        <w:rPr>
          <w:rFonts w:hint="eastAsia"/>
          <w:sz w:val="28"/>
          <w:szCs w:val="28"/>
        </w:rPr>
        <w:t>实时查看当天报纸阅读情况；</w:t>
      </w:r>
      <w:r>
        <w:rPr>
          <w:sz w:val="28"/>
          <w:szCs w:val="28"/>
        </w:rPr>
        <w:br/>
      </w:r>
      <w:r>
        <w:rPr>
          <w:rFonts w:hint="eastAsia"/>
          <w:sz w:val="28"/>
          <w:szCs w:val="28"/>
        </w:rPr>
        <w:t></w:t>
      </w:r>
      <w:r>
        <w:rPr>
          <w:sz w:val="28"/>
          <w:szCs w:val="28"/>
        </w:rPr>
        <w:t> </w:t>
      </w:r>
      <w:r>
        <w:rPr>
          <w:rFonts w:hint="eastAsia"/>
          <w:sz w:val="28"/>
          <w:szCs w:val="28"/>
        </w:rPr>
        <w:t>支持产品首页滚动信息的编辑、更新、发布；支持终端设备的监控，可查看设备的相关信息以及状态，可编辑、删除；支持系统所有页面的浏览量统计，最多可查看三个月之内的统计信息，可进行时间段的选择；支持对某段时间内某一份报纸阅读次数的统计，可通时间、报纸名称、设备名称、报刊类型对列表进行条件检索；支持系统每日所有报刊的访问量统计。可通时间、设备名称、报刊类型对列表进行条件检索；支持系统所有报纸各类别的访问量统计。可通过时间、设备名称对列表进行条件检索；支持系统所有报纸各地区的访问量统计。可通过时间、设备名称对列表进行条件检索。</w:t>
      </w:r>
    </w:p>
    <w:p w:rsidR="009A3510" w:rsidRDefault="009A3510" w:rsidP="008769EE">
      <w:pPr>
        <w:pStyle w:val="NormalWeb"/>
        <w:spacing w:line="300" w:lineRule="atLeast"/>
        <w:ind w:firstLineChars="200" w:firstLine="31680"/>
        <w:jc w:val="both"/>
        <w:rPr>
          <w:sz w:val="28"/>
          <w:szCs w:val="28"/>
        </w:rPr>
      </w:pPr>
      <w:r>
        <w:rPr>
          <w:sz w:val="28"/>
          <w:szCs w:val="28"/>
        </w:rPr>
        <w:t>5</w:t>
      </w:r>
      <w:r>
        <w:rPr>
          <w:rFonts w:hint="eastAsia"/>
          <w:sz w:val="28"/>
          <w:szCs w:val="28"/>
        </w:rPr>
        <w:t>、拓展功能（优先考虑）：</w:t>
      </w:r>
    </w:p>
    <w:p w:rsidR="009A3510" w:rsidRDefault="009A3510" w:rsidP="008769EE">
      <w:pPr>
        <w:pStyle w:val="NormalWeb"/>
        <w:spacing w:line="300" w:lineRule="atLeast"/>
        <w:ind w:firstLineChars="200" w:firstLine="31680"/>
        <w:jc w:val="both"/>
        <w:rPr>
          <w:sz w:val="28"/>
          <w:szCs w:val="28"/>
        </w:rPr>
      </w:pPr>
      <w:r>
        <w:rPr>
          <w:rFonts w:hint="eastAsia"/>
          <w:sz w:val="28"/>
          <w:szCs w:val="28"/>
        </w:rPr>
        <w:t>支持多种媒体模式的触摸屏阅读（图片、网页、视频、音频、电子期刊、电子图书等）；支持图书馆发布通知、公告、讲座等信息。</w:t>
      </w:r>
    </w:p>
    <w:p w:rsidR="009A3510" w:rsidRDefault="009A3510" w:rsidP="008769EE">
      <w:pPr>
        <w:pStyle w:val="NormalWeb"/>
        <w:spacing w:line="300" w:lineRule="atLeast"/>
        <w:ind w:firstLineChars="200" w:firstLine="31680"/>
        <w:jc w:val="both"/>
        <w:rPr>
          <w:sz w:val="28"/>
          <w:szCs w:val="28"/>
        </w:rPr>
      </w:pPr>
      <w:r>
        <w:rPr>
          <w:sz w:val="28"/>
          <w:szCs w:val="28"/>
        </w:rPr>
        <w:t>6</w:t>
      </w:r>
      <w:r>
        <w:rPr>
          <w:rFonts w:hint="eastAsia"/>
          <w:sz w:val="28"/>
          <w:szCs w:val="28"/>
        </w:rPr>
        <w:t>、版权与本地存储问题：</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1</w:t>
      </w:r>
      <w:r>
        <w:rPr>
          <w:rFonts w:hint="eastAsia"/>
          <w:sz w:val="28"/>
          <w:szCs w:val="28"/>
        </w:rPr>
        <w:t>）所有文献资源必须获得数据出版商授权，不得为网络抓取，版权纠纷由系统提供方承担全部责任。</w:t>
      </w:r>
      <w:r>
        <w:rPr>
          <w:sz w:val="28"/>
          <w:szCs w:val="28"/>
        </w:rPr>
        <w:br/>
        <w:t xml:space="preserve">    </w:t>
      </w:r>
      <w:r>
        <w:rPr>
          <w:rFonts w:hint="eastAsia"/>
          <w:sz w:val="28"/>
          <w:szCs w:val="28"/>
        </w:rPr>
        <w:t>（</w:t>
      </w:r>
      <w:r>
        <w:rPr>
          <w:sz w:val="28"/>
          <w:szCs w:val="28"/>
        </w:rPr>
        <w:t>2</w:t>
      </w:r>
      <w:r>
        <w:rPr>
          <w:rFonts w:hint="eastAsia"/>
          <w:sz w:val="28"/>
          <w:szCs w:val="28"/>
        </w:rPr>
        <w:t>）所有数据均永久存储于本地服务器，供读者即时查询；</w:t>
      </w:r>
      <w:r>
        <w:rPr>
          <w:sz w:val="28"/>
          <w:szCs w:val="28"/>
        </w:rPr>
        <w:br/>
        <w:t xml:space="preserve">    </w:t>
      </w:r>
      <w:r>
        <w:rPr>
          <w:rFonts w:hint="eastAsia"/>
          <w:sz w:val="28"/>
          <w:szCs w:val="28"/>
        </w:rPr>
        <w:t>（</w:t>
      </w:r>
      <w:r>
        <w:rPr>
          <w:sz w:val="28"/>
          <w:szCs w:val="28"/>
        </w:rPr>
        <w:t>3</w:t>
      </w:r>
      <w:r>
        <w:rPr>
          <w:rFonts w:hint="eastAsia"/>
          <w:sz w:val="28"/>
          <w:szCs w:val="28"/>
        </w:rPr>
        <w:t>）提供支持电脑查看所有报刊资源的检索和浏览平台。</w:t>
      </w:r>
    </w:p>
    <w:p w:rsidR="009A3510" w:rsidRDefault="009A3510" w:rsidP="008769EE">
      <w:pPr>
        <w:pStyle w:val="NormalWeb"/>
        <w:spacing w:line="300" w:lineRule="atLeast"/>
        <w:ind w:firstLineChars="200" w:firstLine="31680"/>
        <w:jc w:val="both"/>
        <w:rPr>
          <w:sz w:val="28"/>
          <w:szCs w:val="28"/>
        </w:rPr>
      </w:pPr>
      <w:r>
        <w:rPr>
          <w:sz w:val="28"/>
          <w:szCs w:val="28"/>
        </w:rPr>
        <w:t>7</w:t>
      </w:r>
      <w:r>
        <w:rPr>
          <w:rFonts w:hint="eastAsia"/>
          <w:sz w:val="28"/>
          <w:szCs w:val="28"/>
        </w:rPr>
        <w:t>、常规浏览页面布局要求：</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1</w:t>
      </w:r>
      <w:r>
        <w:rPr>
          <w:rFonts w:hint="eastAsia"/>
          <w:sz w:val="28"/>
          <w:szCs w:val="28"/>
        </w:rPr>
        <w:t>）报纸的选择要求：</w:t>
      </w:r>
    </w:p>
    <w:p w:rsidR="009A3510" w:rsidRDefault="009A3510" w:rsidP="008769EE">
      <w:pPr>
        <w:pStyle w:val="NormalWeb"/>
        <w:spacing w:line="300" w:lineRule="atLeast"/>
        <w:ind w:firstLineChars="200" w:firstLine="31680"/>
        <w:jc w:val="both"/>
        <w:rPr>
          <w:sz w:val="28"/>
          <w:szCs w:val="28"/>
        </w:rPr>
      </w:pPr>
      <w:r>
        <w:rPr>
          <w:rFonts w:hint="eastAsia"/>
          <w:sz w:val="28"/>
          <w:szCs w:val="28"/>
        </w:rPr>
        <w:t>报纸数据库的展示平台能提供按报纸、按地区、按行业、按拼音等多条件的检索功能。支持读者在触摸屏上进行图书、报纸选择，图书、报纸列表的展现以最新版面缩略图为导航，读者通过触摸点击选择需要阅读的图书、报纸，同时可触摸点击“下一页”“上一页”导航按钮进行报纸列表翻页的操作。可以根据日期浏览往期报纸。</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2</w:t>
      </w:r>
      <w:r>
        <w:rPr>
          <w:rFonts w:hint="eastAsia"/>
          <w:sz w:val="28"/>
          <w:szCs w:val="28"/>
        </w:rPr>
        <w:t>）浏览报纸的要求：</w:t>
      </w:r>
    </w:p>
    <w:p w:rsidR="009A3510" w:rsidRDefault="009A3510" w:rsidP="008769EE">
      <w:pPr>
        <w:pStyle w:val="NormalWeb"/>
        <w:spacing w:line="300" w:lineRule="atLeast"/>
        <w:ind w:firstLineChars="200" w:firstLine="31680"/>
        <w:jc w:val="both"/>
        <w:rPr>
          <w:sz w:val="28"/>
          <w:szCs w:val="28"/>
        </w:rPr>
      </w:pPr>
      <w:r>
        <w:rPr>
          <w:rFonts w:hint="eastAsia"/>
          <w:sz w:val="28"/>
          <w:szCs w:val="28"/>
        </w:rPr>
        <w:t>读者选择阅读某份图书、报纸，触摸屏通过双页浏览模式展现报纸各版面缩略图，读者可通过触摸点击“下一版”“上一版”按钮、版面导航进行报纸翻页操作，或通过触摸移动方式进行翻页阅读。读者能阅读当天的最新报纸，还可以通过日历导航阅读往期报纸。报纸浏览效果必须为原版原式，保证电子报的展示效果与纸报相同。</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3</w:t>
      </w:r>
      <w:r>
        <w:rPr>
          <w:rFonts w:hint="eastAsia"/>
          <w:sz w:val="28"/>
          <w:szCs w:val="28"/>
        </w:rPr>
        <w:t>）报纸阅读的要求：</w:t>
      </w:r>
    </w:p>
    <w:p w:rsidR="009A3510" w:rsidRDefault="009A3510" w:rsidP="008769EE">
      <w:pPr>
        <w:pStyle w:val="NormalWeb"/>
        <w:spacing w:line="300" w:lineRule="atLeast"/>
        <w:ind w:firstLineChars="200" w:firstLine="31680"/>
        <w:jc w:val="both"/>
        <w:rPr>
          <w:sz w:val="28"/>
          <w:szCs w:val="28"/>
        </w:rPr>
      </w:pPr>
      <w:r>
        <w:rPr>
          <w:rFonts w:hint="eastAsia"/>
          <w:sz w:val="28"/>
          <w:szCs w:val="28"/>
        </w:rPr>
        <w:t>读者在浏览版面全图时，如希望详细阅读版面中的具体文章，可触摸点击希望详细阅读的文章区域，该区域会自动放大到适合阅读的大小，供读者进行详细阅读；在阅读完毕后，再次进行触摸点击，区域会恢复到全图浏览模式。能够通过滑动报纸版面进行翻页。可以进行快速版面选择、具备版面缩小放大功能，可以拖动版面进行浏览。</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4</w:t>
      </w:r>
      <w:r>
        <w:rPr>
          <w:rFonts w:hint="eastAsia"/>
          <w:sz w:val="28"/>
          <w:szCs w:val="28"/>
        </w:rPr>
        <w:t>）其他要求：</w:t>
      </w:r>
    </w:p>
    <w:p w:rsidR="009A3510" w:rsidRDefault="009A3510" w:rsidP="008769EE">
      <w:pPr>
        <w:pStyle w:val="NormalWeb"/>
        <w:spacing w:line="300" w:lineRule="atLeast"/>
        <w:ind w:firstLineChars="200" w:firstLine="31680"/>
        <w:jc w:val="both"/>
        <w:rPr>
          <w:sz w:val="28"/>
          <w:szCs w:val="28"/>
        </w:rPr>
      </w:pPr>
      <w:r>
        <w:rPr>
          <w:rFonts w:hint="eastAsia"/>
          <w:sz w:val="28"/>
          <w:szCs w:val="28"/>
        </w:rPr>
        <w:t>开机后自动运行多媒体读报软件系统。读报软件不能随意退出，不能随意修改设置文件。</w:t>
      </w:r>
    </w:p>
    <w:p w:rsidR="009A3510" w:rsidRDefault="009A3510" w:rsidP="008769EE">
      <w:pPr>
        <w:pStyle w:val="NormalWeb"/>
        <w:spacing w:line="300" w:lineRule="atLeast"/>
        <w:ind w:firstLineChars="200" w:firstLine="31680"/>
        <w:jc w:val="both"/>
        <w:rPr>
          <w:sz w:val="28"/>
          <w:szCs w:val="28"/>
        </w:rPr>
      </w:pPr>
      <w:r>
        <w:rPr>
          <w:sz w:val="28"/>
          <w:szCs w:val="28"/>
        </w:rPr>
        <w:t>8</w:t>
      </w:r>
      <w:r>
        <w:rPr>
          <w:rFonts w:hint="eastAsia"/>
          <w:sz w:val="28"/>
          <w:szCs w:val="28"/>
        </w:rPr>
        <w:t>、数据更新方式：</w:t>
      </w:r>
    </w:p>
    <w:p w:rsidR="009A3510" w:rsidRDefault="009A3510" w:rsidP="008769EE">
      <w:pPr>
        <w:pStyle w:val="NormalWeb"/>
        <w:spacing w:line="300" w:lineRule="atLeast"/>
        <w:ind w:firstLineChars="200" w:firstLine="31680"/>
        <w:jc w:val="both"/>
        <w:rPr>
          <w:sz w:val="28"/>
          <w:szCs w:val="28"/>
        </w:rPr>
      </w:pPr>
      <w:r>
        <w:rPr>
          <w:rFonts w:hint="eastAsia"/>
          <w:sz w:val="28"/>
          <w:szCs w:val="28"/>
        </w:rPr>
        <w:t>报纸传输服务无需人工干预，保证在纸质报纸出版</w:t>
      </w:r>
      <w:r>
        <w:rPr>
          <w:sz w:val="28"/>
          <w:szCs w:val="28"/>
        </w:rPr>
        <w:t>6</w:t>
      </w:r>
      <w:r>
        <w:rPr>
          <w:rFonts w:hint="eastAsia"/>
          <w:sz w:val="28"/>
          <w:szCs w:val="28"/>
        </w:rPr>
        <w:t>小时内完成同步，更新到触摸屏上供读者使用。在投标书中明确是否需图书馆提供网络接口。</w:t>
      </w:r>
    </w:p>
    <w:p w:rsidR="009A3510" w:rsidRDefault="009A3510" w:rsidP="008769EE">
      <w:pPr>
        <w:pStyle w:val="NormalWeb"/>
        <w:spacing w:line="300" w:lineRule="atLeast"/>
        <w:ind w:firstLineChars="200" w:firstLine="31680"/>
        <w:jc w:val="both"/>
        <w:rPr>
          <w:sz w:val="28"/>
          <w:szCs w:val="28"/>
        </w:rPr>
      </w:pPr>
      <w:r>
        <w:rPr>
          <w:rFonts w:hint="eastAsia"/>
          <w:sz w:val="28"/>
          <w:szCs w:val="28"/>
        </w:rPr>
        <w:t>（三）多媒体读报机的售后要求：</w:t>
      </w:r>
    </w:p>
    <w:p w:rsidR="009A3510" w:rsidRDefault="009A3510" w:rsidP="008769EE">
      <w:pPr>
        <w:pStyle w:val="NormalWeb"/>
        <w:spacing w:line="300" w:lineRule="atLeast"/>
        <w:ind w:firstLineChars="200" w:firstLine="31680"/>
        <w:jc w:val="both"/>
        <w:rPr>
          <w:sz w:val="28"/>
          <w:szCs w:val="28"/>
        </w:rPr>
      </w:pPr>
      <w:r>
        <w:rPr>
          <w:sz w:val="28"/>
          <w:szCs w:val="28"/>
        </w:rPr>
        <w:t>1</w:t>
      </w:r>
      <w:r>
        <w:rPr>
          <w:rFonts w:hint="eastAsia"/>
          <w:sz w:val="28"/>
          <w:szCs w:val="28"/>
        </w:rPr>
        <w:t>、售后要求：</w:t>
      </w:r>
      <w:r>
        <w:rPr>
          <w:sz w:val="28"/>
          <w:szCs w:val="28"/>
        </w:rPr>
        <w:t xml:space="preserve"> </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1</w:t>
      </w:r>
      <w:r>
        <w:rPr>
          <w:rFonts w:hint="eastAsia"/>
          <w:sz w:val="28"/>
          <w:szCs w:val="28"/>
        </w:rPr>
        <w:t>）售后由投标方提供，不得由第三方提供。且应在山东省有常驻维修点。</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2</w:t>
      </w:r>
      <w:r>
        <w:rPr>
          <w:rFonts w:hint="eastAsia"/>
          <w:sz w:val="28"/>
          <w:szCs w:val="28"/>
        </w:rPr>
        <w:t>）维护响应时间：投标方对其提供的设备质保期一年，质保期内出现质量问题，由投标方负责免费修理与更换。提供</w:t>
      </w:r>
      <w:r>
        <w:rPr>
          <w:sz w:val="28"/>
          <w:szCs w:val="28"/>
        </w:rPr>
        <w:t>7*24</w:t>
      </w:r>
      <w:r>
        <w:rPr>
          <w:rFonts w:hint="eastAsia"/>
          <w:sz w:val="28"/>
          <w:szCs w:val="28"/>
        </w:rPr>
        <w:t>小时</w:t>
      </w:r>
      <w:r>
        <w:rPr>
          <w:sz w:val="28"/>
          <w:szCs w:val="28"/>
        </w:rPr>
        <w:t>/</w:t>
      </w:r>
      <w:r>
        <w:rPr>
          <w:rFonts w:hint="eastAsia"/>
          <w:sz w:val="28"/>
          <w:szCs w:val="28"/>
        </w:rPr>
        <w:t>周技术支持，出现故障</w:t>
      </w:r>
      <w:r>
        <w:rPr>
          <w:sz w:val="28"/>
          <w:szCs w:val="28"/>
        </w:rPr>
        <w:t>48</w:t>
      </w:r>
      <w:r>
        <w:rPr>
          <w:rFonts w:hint="eastAsia"/>
          <w:sz w:val="28"/>
          <w:szCs w:val="28"/>
        </w:rPr>
        <w:t>小时内售后服务工程师到达现场并解决故障；如不能在</w:t>
      </w:r>
      <w:r>
        <w:rPr>
          <w:sz w:val="28"/>
          <w:szCs w:val="28"/>
        </w:rPr>
        <w:t>4</w:t>
      </w:r>
      <w:r>
        <w:rPr>
          <w:rFonts w:hint="eastAsia"/>
          <w:sz w:val="28"/>
          <w:szCs w:val="28"/>
        </w:rPr>
        <w:t>天内解决，必须提供相应备用设备，保证系统正常运行。所有部件使用原厂商备件，不得使用返修件。</w:t>
      </w:r>
    </w:p>
    <w:p w:rsidR="009A3510" w:rsidRDefault="009A3510" w:rsidP="008769EE">
      <w:pPr>
        <w:pStyle w:val="NormalWeb"/>
        <w:spacing w:line="300" w:lineRule="atLeast"/>
        <w:ind w:firstLineChars="200" w:firstLine="31680"/>
        <w:jc w:val="both"/>
        <w:rPr>
          <w:sz w:val="28"/>
          <w:szCs w:val="28"/>
        </w:rPr>
      </w:pPr>
      <w:r>
        <w:rPr>
          <w:rFonts w:hint="eastAsia"/>
          <w:sz w:val="28"/>
          <w:szCs w:val="28"/>
        </w:rPr>
        <w:t>（</w:t>
      </w:r>
      <w:r>
        <w:rPr>
          <w:sz w:val="28"/>
          <w:szCs w:val="28"/>
        </w:rPr>
        <w:t>3</w:t>
      </w:r>
      <w:r>
        <w:rPr>
          <w:rFonts w:hint="eastAsia"/>
          <w:sz w:val="28"/>
          <w:szCs w:val="28"/>
        </w:rPr>
        <w:t>）在投标书中写明质保期满后的主要硬件维修价格。</w:t>
      </w:r>
    </w:p>
    <w:p w:rsidR="009A3510" w:rsidRDefault="009A3510" w:rsidP="008769EE">
      <w:pPr>
        <w:pStyle w:val="NormalWeb"/>
        <w:spacing w:line="300" w:lineRule="atLeast"/>
        <w:ind w:firstLineChars="200" w:firstLine="31680"/>
        <w:jc w:val="both"/>
        <w:rPr>
          <w:sz w:val="28"/>
          <w:szCs w:val="28"/>
        </w:rPr>
      </w:pPr>
      <w:r>
        <w:rPr>
          <w:sz w:val="28"/>
          <w:szCs w:val="28"/>
        </w:rPr>
        <w:t>2</w:t>
      </w:r>
      <w:r>
        <w:rPr>
          <w:rFonts w:hint="eastAsia"/>
          <w:sz w:val="28"/>
          <w:szCs w:val="28"/>
        </w:rPr>
        <w:t>、年度服务费：</w:t>
      </w:r>
    </w:p>
    <w:p w:rsidR="009A3510" w:rsidRDefault="009A3510" w:rsidP="008769EE">
      <w:pPr>
        <w:pStyle w:val="NormalWeb"/>
        <w:spacing w:line="300" w:lineRule="atLeast"/>
        <w:ind w:firstLineChars="200" w:firstLine="31680"/>
        <w:jc w:val="both"/>
        <w:rPr>
          <w:b/>
          <w:sz w:val="28"/>
          <w:szCs w:val="28"/>
        </w:rPr>
      </w:pPr>
      <w:r>
        <w:rPr>
          <w:rFonts w:hint="eastAsia"/>
          <w:sz w:val="28"/>
          <w:szCs w:val="28"/>
        </w:rPr>
        <w:t>在投标书中列明后续年度服务费价格（该价格应包括软件产品的升级、软件产品维护和数据更新），同时写明更新的频率、方法、内容和数量。如该费用调整，需提前</w:t>
      </w:r>
      <w:r>
        <w:rPr>
          <w:sz w:val="28"/>
          <w:szCs w:val="28"/>
        </w:rPr>
        <w:t>6</w:t>
      </w:r>
      <w:r>
        <w:rPr>
          <w:rFonts w:hint="eastAsia"/>
          <w:sz w:val="28"/>
          <w:szCs w:val="28"/>
        </w:rPr>
        <w:t>个月通知。</w:t>
      </w:r>
    </w:p>
    <w:sectPr w:rsidR="009A3510" w:rsidSect="000241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10" w:rsidRDefault="009A3510" w:rsidP="003C1605">
      <w:r>
        <w:separator/>
      </w:r>
    </w:p>
  </w:endnote>
  <w:endnote w:type="continuationSeparator" w:id="0">
    <w:p w:rsidR="009A3510" w:rsidRDefault="009A3510" w:rsidP="003C1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10" w:rsidRDefault="009A3510">
    <w:pPr>
      <w:pStyle w:val="Footer"/>
      <w:jc w:val="center"/>
    </w:pPr>
    <w:fldSimple w:instr=" PAGE   \* MERGEFORMAT ">
      <w:r w:rsidRPr="008769EE">
        <w:rPr>
          <w:noProof/>
          <w:lang w:val="zh-CN"/>
        </w:rPr>
        <w:t>5</w:t>
      </w:r>
    </w:fldSimple>
  </w:p>
  <w:p w:rsidR="009A3510" w:rsidRDefault="009A3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10" w:rsidRDefault="009A3510" w:rsidP="003C1605">
      <w:r>
        <w:separator/>
      </w:r>
    </w:p>
  </w:footnote>
  <w:footnote w:type="continuationSeparator" w:id="0">
    <w:p w:rsidR="009A3510" w:rsidRDefault="009A3510" w:rsidP="003C1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4A2"/>
    <w:rsid w:val="000241F0"/>
    <w:rsid w:val="000C40F5"/>
    <w:rsid w:val="000F2FDA"/>
    <w:rsid w:val="0012204B"/>
    <w:rsid w:val="00145B70"/>
    <w:rsid w:val="00170791"/>
    <w:rsid w:val="00243BB2"/>
    <w:rsid w:val="00284DA7"/>
    <w:rsid w:val="002E24A2"/>
    <w:rsid w:val="003B0540"/>
    <w:rsid w:val="003C1605"/>
    <w:rsid w:val="003F152F"/>
    <w:rsid w:val="00433E31"/>
    <w:rsid w:val="00561CD1"/>
    <w:rsid w:val="00580302"/>
    <w:rsid w:val="007A41AC"/>
    <w:rsid w:val="007D34F7"/>
    <w:rsid w:val="008769EE"/>
    <w:rsid w:val="008D515C"/>
    <w:rsid w:val="008D7A4B"/>
    <w:rsid w:val="00971D3B"/>
    <w:rsid w:val="009A3510"/>
    <w:rsid w:val="00AF23B4"/>
    <w:rsid w:val="00BA08C8"/>
    <w:rsid w:val="00C155FE"/>
    <w:rsid w:val="00C26BB7"/>
    <w:rsid w:val="00CB5A8C"/>
    <w:rsid w:val="00EA3A62"/>
    <w:rsid w:val="00F25AEE"/>
    <w:rsid w:val="00F64C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A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D515C"/>
    <w:rPr>
      <w:rFonts w:cs="Times New Roman"/>
      <w:b/>
      <w:bCs/>
    </w:rPr>
  </w:style>
  <w:style w:type="paragraph" w:styleId="ListParagraph">
    <w:name w:val="List Paragraph"/>
    <w:basedOn w:val="Normal"/>
    <w:uiPriority w:val="99"/>
    <w:qFormat/>
    <w:rsid w:val="00AF23B4"/>
    <w:pPr>
      <w:ind w:firstLineChars="200" w:firstLine="420"/>
    </w:pPr>
  </w:style>
  <w:style w:type="paragraph" w:styleId="NormalWeb">
    <w:name w:val="Normal (Web)"/>
    <w:basedOn w:val="Normal"/>
    <w:uiPriority w:val="99"/>
    <w:rsid w:val="00AF23B4"/>
    <w:pPr>
      <w:widowControl/>
      <w:jc w:val="left"/>
    </w:pPr>
    <w:rPr>
      <w:rFonts w:ascii="宋体" w:hAnsi="宋体" w:cs="宋体"/>
      <w:kern w:val="0"/>
      <w:sz w:val="18"/>
      <w:szCs w:val="18"/>
    </w:rPr>
  </w:style>
  <w:style w:type="paragraph" w:styleId="Header">
    <w:name w:val="header"/>
    <w:basedOn w:val="Normal"/>
    <w:link w:val="HeaderChar"/>
    <w:uiPriority w:val="99"/>
    <w:semiHidden/>
    <w:rsid w:val="003C16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1605"/>
    <w:rPr>
      <w:rFonts w:cs="Times New Roman"/>
      <w:kern w:val="2"/>
      <w:sz w:val="18"/>
      <w:szCs w:val="18"/>
    </w:rPr>
  </w:style>
  <w:style w:type="paragraph" w:styleId="Footer">
    <w:name w:val="footer"/>
    <w:basedOn w:val="Normal"/>
    <w:link w:val="FooterChar"/>
    <w:uiPriority w:val="99"/>
    <w:rsid w:val="003C16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160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21883393">
      <w:marLeft w:val="0"/>
      <w:marRight w:val="0"/>
      <w:marTop w:val="0"/>
      <w:marBottom w:val="0"/>
      <w:divBdr>
        <w:top w:val="none" w:sz="0" w:space="0" w:color="auto"/>
        <w:left w:val="none" w:sz="0" w:space="0" w:color="auto"/>
        <w:bottom w:val="none" w:sz="0" w:space="0" w:color="auto"/>
        <w:right w:val="none" w:sz="0" w:space="0" w:color="auto"/>
      </w:divBdr>
    </w:div>
    <w:div w:id="1321883394">
      <w:marLeft w:val="0"/>
      <w:marRight w:val="0"/>
      <w:marTop w:val="0"/>
      <w:marBottom w:val="0"/>
      <w:divBdr>
        <w:top w:val="none" w:sz="0" w:space="0" w:color="auto"/>
        <w:left w:val="none" w:sz="0" w:space="0" w:color="auto"/>
        <w:bottom w:val="none" w:sz="0" w:space="0" w:color="auto"/>
        <w:right w:val="none" w:sz="0" w:space="0" w:color="auto"/>
      </w:divBdr>
    </w:div>
    <w:div w:id="1321883395">
      <w:marLeft w:val="0"/>
      <w:marRight w:val="0"/>
      <w:marTop w:val="0"/>
      <w:marBottom w:val="0"/>
      <w:divBdr>
        <w:top w:val="none" w:sz="0" w:space="0" w:color="auto"/>
        <w:left w:val="none" w:sz="0" w:space="0" w:color="auto"/>
        <w:bottom w:val="none" w:sz="0" w:space="0" w:color="auto"/>
        <w:right w:val="none" w:sz="0" w:space="0" w:color="auto"/>
      </w:divBdr>
    </w:div>
    <w:div w:id="1321883396">
      <w:marLeft w:val="0"/>
      <w:marRight w:val="0"/>
      <w:marTop w:val="0"/>
      <w:marBottom w:val="0"/>
      <w:divBdr>
        <w:top w:val="none" w:sz="0" w:space="0" w:color="auto"/>
        <w:left w:val="none" w:sz="0" w:space="0" w:color="auto"/>
        <w:bottom w:val="none" w:sz="0" w:space="0" w:color="auto"/>
        <w:right w:val="none" w:sz="0" w:space="0" w:color="auto"/>
      </w:divBdr>
    </w:div>
    <w:div w:id="1321883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6</Pages>
  <Words>403</Words>
  <Characters>2298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csl</dc:creator>
  <cp:keywords/>
  <dc:description/>
  <cp:lastModifiedBy>微软用户</cp:lastModifiedBy>
  <cp:revision>16</cp:revision>
  <dcterms:created xsi:type="dcterms:W3CDTF">2014-08-25T07:28:00Z</dcterms:created>
  <dcterms:modified xsi:type="dcterms:W3CDTF">2014-09-29T01:42:00Z</dcterms:modified>
</cp:coreProperties>
</file>